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59B4" w14:textId="607FE71B" w:rsidR="00841BBF" w:rsidRPr="004221AA" w:rsidRDefault="00841BBF" w:rsidP="008E3973">
      <w:pPr>
        <w:pStyle w:val="TtulodaResoluo"/>
        <w:rPr>
          <w:rFonts w:asciiTheme="minorHAnsi" w:hAnsiTheme="minorHAnsi"/>
        </w:rPr>
      </w:pPr>
      <w:r w:rsidRPr="004221AA">
        <w:rPr>
          <w:rFonts w:asciiTheme="minorHAnsi" w:hAnsiTheme="minorHAnsi"/>
        </w:rPr>
        <w:t>Resolução CVM nº</w:t>
      </w:r>
      <w:r w:rsidR="009F4132" w:rsidRPr="004221AA">
        <w:rPr>
          <w:rFonts w:asciiTheme="minorHAnsi" w:hAnsiTheme="minorHAnsi"/>
        </w:rPr>
        <w:t xml:space="preserve"> </w:t>
      </w:r>
      <w:r w:rsidR="00181174" w:rsidRPr="004221AA">
        <w:rPr>
          <w:rFonts w:asciiTheme="minorHAnsi" w:hAnsiTheme="minorHAnsi"/>
        </w:rPr>
        <w:t xml:space="preserve">200, </w:t>
      </w:r>
      <w:r w:rsidR="00D5218B" w:rsidRPr="004221AA">
        <w:rPr>
          <w:rFonts w:asciiTheme="minorHAnsi" w:hAnsiTheme="minorHAnsi"/>
        </w:rPr>
        <w:t xml:space="preserve">de </w:t>
      </w:r>
      <w:r w:rsidR="00181174" w:rsidRPr="004221AA">
        <w:rPr>
          <w:rFonts w:asciiTheme="minorHAnsi" w:hAnsiTheme="minorHAnsi"/>
        </w:rPr>
        <w:t xml:space="preserve">12 </w:t>
      </w:r>
      <w:r w:rsidR="00D5218B" w:rsidRPr="004221AA">
        <w:rPr>
          <w:rFonts w:asciiTheme="minorHAnsi" w:hAnsiTheme="minorHAnsi"/>
        </w:rPr>
        <w:t xml:space="preserve">de </w:t>
      </w:r>
      <w:r w:rsidR="009F4132" w:rsidRPr="004221AA">
        <w:rPr>
          <w:rFonts w:asciiTheme="minorHAnsi" w:hAnsiTheme="minorHAnsi"/>
        </w:rPr>
        <w:t>março</w:t>
      </w:r>
      <w:r w:rsidR="00D5218B" w:rsidRPr="004221AA">
        <w:rPr>
          <w:rFonts w:asciiTheme="minorHAnsi" w:hAnsiTheme="minorHAnsi"/>
        </w:rPr>
        <w:t xml:space="preserve"> de </w:t>
      </w:r>
      <w:r w:rsidR="00956AB0" w:rsidRPr="004221AA">
        <w:rPr>
          <w:rFonts w:asciiTheme="minorHAnsi" w:hAnsiTheme="minorHAnsi"/>
        </w:rPr>
        <w:t>202</w:t>
      </w:r>
      <w:r w:rsidR="008C4BC7" w:rsidRPr="004221AA">
        <w:rPr>
          <w:rFonts w:asciiTheme="minorHAnsi" w:hAnsiTheme="minorHAnsi"/>
        </w:rPr>
        <w:t>4</w:t>
      </w:r>
    </w:p>
    <w:p w14:paraId="7CC620BC" w14:textId="60758635" w:rsidR="00841BBF" w:rsidRPr="004221AA" w:rsidRDefault="00873261" w:rsidP="008E3973">
      <w:pPr>
        <w:pStyle w:val="Ementa"/>
        <w:rPr>
          <w:rFonts w:asciiTheme="minorHAnsi" w:hAnsiTheme="minorHAnsi"/>
        </w:rPr>
      </w:pPr>
      <w:r w:rsidRPr="004221AA">
        <w:rPr>
          <w:rFonts w:asciiTheme="minorHAnsi" w:hAnsiTheme="minorHAnsi"/>
        </w:rPr>
        <w:t>Altera a Resolução CVM nº 175, de 23 de dezembro de 2022</w:t>
      </w:r>
      <w:r w:rsidR="00956AB0" w:rsidRPr="004221AA">
        <w:rPr>
          <w:rFonts w:asciiTheme="minorHAnsi" w:hAnsiTheme="minorHAnsi"/>
        </w:rPr>
        <w:t>.</w:t>
      </w:r>
    </w:p>
    <w:p w14:paraId="57E2BE09" w14:textId="3EACC314" w:rsidR="006E1797" w:rsidRPr="004221AA" w:rsidRDefault="006E1797" w:rsidP="008E3973">
      <w:pPr>
        <w:rPr>
          <w:rFonts w:asciiTheme="minorHAnsi" w:hAnsiTheme="minorHAnsi"/>
        </w:rPr>
      </w:pPr>
      <w:r w:rsidRPr="004221AA">
        <w:rPr>
          <w:rFonts w:asciiTheme="minorHAnsi" w:hAnsiTheme="minorHAnsi"/>
        </w:rPr>
        <w:t xml:space="preserve">O </w:t>
      </w:r>
      <w:r w:rsidR="00894689" w:rsidRPr="004221AA">
        <w:rPr>
          <w:rFonts w:asciiTheme="minorHAnsi" w:hAnsiTheme="minorHAnsi"/>
          <w:b/>
        </w:rPr>
        <w:t>PRESIDENTE DA COMISSÃO DE VALORES MOBILIÁRIOS – CVM</w:t>
      </w:r>
      <w:r w:rsidR="00894689" w:rsidRPr="004221AA">
        <w:rPr>
          <w:rFonts w:asciiTheme="minorHAnsi" w:hAnsiTheme="minorHAnsi"/>
        </w:rPr>
        <w:t xml:space="preserve"> torna público que o Colegiado, em reunião realizada </w:t>
      </w:r>
      <w:r w:rsidR="00634F36" w:rsidRPr="004221AA">
        <w:rPr>
          <w:rFonts w:asciiTheme="minorHAnsi" w:hAnsiTheme="minorHAnsi"/>
        </w:rPr>
        <w:t xml:space="preserve">em </w:t>
      </w:r>
      <w:r w:rsidR="00181174" w:rsidRPr="004221AA">
        <w:rPr>
          <w:rFonts w:asciiTheme="minorHAnsi" w:hAnsiTheme="minorHAnsi"/>
        </w:rPr>
        <w:t xml:space="preserve">6 de março de 2024, </w:t>
      </w:r>
      <w:r w:rsidR="00894689" w:rsidRPr="004221AA">
        <w:rPr>
          <w:rFonts w:asciiTheme="minorHAnsi" w:hAnsiTheme="minorHAnsi"/>
        </w:rPr>
        <w:t xml:space="preserve">com fundamento no disposto nos </w:t>
      </w:r>
      <w:proofErr w:type="spellStart"/>
      <w:r w:rsidR="00873261" w:rsidRPr="004221AA">
        <w:rPr>
          <w:rFonts w:asciiTheme="minorHAnsi" w:hAnsiTheme="minorHAnsi"/>
        </w:rPr>
        <w:t>arts</w:t>
      </w:r>
      <w:proofErr w:type="spellEnd"/>
      <w:r w:rsidR="00873261" w:rsidRPr="004221AA">
        <w:rPr>
          <w:rFonts w:asciiTheme="minorHAnsi" w:hAnsiTheme="minorHAnsi"/>
        </w:rPr>
        <w:t>. 2º, inciso V, 8º, inciso I, 19 e 23, § 2º, da Lei nº 6.385, de 7 de dezembro de 1976</w:t>
      </w:r>
      <w:r w:rsidR="00894689" w:rsidRPr="004221AA">
        <w:rPr>
          <w:rFonts w:asciiTheme="minorHAnsi" w:hAnsiTheme="minorHAnsi"/>
        </w:rPr>
        <w:t>,</w:t>
      </w:r>
      <w:r w:rsidR="00873261" w:rsidRPr="004221AA">
        <w:rPr>
          <w:rFonts w:asciiTheme="minorHAnsi" w:hAnsiTheme="minorHAnsi"/>
        </w:rPr>
        <w:t xml:space="preserve"> n</w:t>
      </w:r>
      <w:r w:rsidR="00873261" w:rsidRPr="004221AA">
        <w:rPr>
          <w:rFonts w:asciiTheme="minorHAnsi" w:hAnsiTheme="minorHAnsi"/>
          <w:shd w:val="clear" w:color="auto" w:fill="FFFFFF"/>
        </w:rPr>
        <w:t>a Lei nº 8.167, de 16 de janeiro de 1991, n</w:t>
      </w:r>
      <w:r w:rsidR="00873261" w:rsidRPr="004221AA">
        <w:rPr>
          <w:rFonts w:asciiTheme="minorHAnsi" w:hAnsiTheme="minorHAnsi"/>
        </w:rPr>
        <w:t xml:space="preserve">a Lei nº 8.313, de 23 de dezembro de 1991, na Lei nº 8.668, de 25 de junho de 1993, na Lei nº 9.491, de 9 de setembro de 1997, na Lei nº 9.635, de 15 de maio de 1998, na Medida Provisória no 2.228-1, de 6 de setembro de 2001, nos </w:t>
      </w:r>
      <w:proofErr w:type="spellStart"/>
      <w:r w:rsidR="00873261" w:rsidRPr="004221AA">
        <w:rPr>
          <w:rFonts w:asciiTheme="minorHAnsi" w:hAnsiTheme="minorHAnsi"/>
        </w:rPr>
        <w:t>arts</w:t>
      </w:r>
      <w:proofErr w:type="spellEnd"/>
      <w:r w:rsidR="00873261" w:rsidRPr="004221AA">
        <w:rPr>
          <w:rFonts w:asciiTheme="minorHAnsi" w:hAnsiTheme="minorHAnsi"/>
        </w:rPr>
        <w:t xml:space="preserve">. 1.368-C a 1.368-F da Lei nº 10.406, de 10 de janeiro de 2002, na </w:t>
      </w:r>
      <w:r w:rsidR="00873261" w:rsidRPr="004221AA">
        <w:rPr>
          <w:rFonts w:asciiTheme="minorHAnsi" w:hAnsiTheme="minorHAnsi"/>
          <w:shd w:val="clear" w:color="auto" w:fill="FFFFFF"/>
        </w:rPr>
        <w:t xml:space="preserve">Lei nº 10.735, de 11 de setembro de 2003, </w:t>
      </w:r>
      <w:r w:rsidR="00873261" w:rsidRPr="004221AA">
        <w:rPr>
          <w:rFonts w:asciiTheme="minorHAnsi" w:hAnsiTheme="minorHAnsi"/>
        </w:rPr>
        <w:t xml:space="preserve">na Lei nº 10.973, de 2 de dezembro de 2004, na Lei nº 11.196, de 21 de novembro de 2005, na Lei nº 11.478, de 29 de maio de 2007, na Lei nº 12.431, de 24 de junho de 2011, </w:t>
      </w:r>
      <w:r w:rsidR="00314F6A">
        <w:rPr>
          <w:rFonts w:asciiTheme="minorHAnsi" w:hAnsiTheme="minorHAnsi"/>
        </w:rPr>
        <w:t xml:space="preserve">na Lei nº </w:t>
      </w:r>
      <w:r w:rsidR="005E06C8">
        <w:rPr>
          <w:rFonts w:asciiTheme="minorHAnsi" w:hAnsiTheme="minorHAnsi"/>
        </w:rPr>
        <w:t>14.754, de 12 de dezembro de 2023</w:t>
      </w:r>
      <w:r w:rsidR="006C4188">
        <w:rPr>
          <w:rFonts w:asciiTheme="minorHAnsi" w:hAnsiTheme="minorHAnsi"/>
        </w:rPr>
        <w:t xml:space="preserve">, </w:t>
      </w:r>
      <w:r w:rsidR="00873261" w:rsidRPr="004221AA">
        <w:rPr>
          <w:rFonts w:asciiTheme="minorHAnsi" w:hAnsiTheme="minorHAnsi"/>
        </w:rPr>
        <w:t xml:space="preserve">na Resolução CMN nº 1.787, de 1º de fevereiro de 1991, na Resolução CMN nº 2.424, de 1º de outubro de 1997, e na Resolução CMN nº 2.907, de 29 de novembro de 2001, </w:t>
      </w:r>
      <w:r w:rsidR="00697BF1" w:rsidRPr="004221AA">
        <w:rPr>
          <w:rFonts w:asciiTheme="minorHAnsi" w:hAnsiTheme="minorHAnsi"/>
          <w:b/>
        </w:rPr>
        <w:t>APROVOU</w:t>
      </w:r>
      <w:r w:rsidR="00894689" w:rsidRPr="004221AA">
        <w:rPr>
          <w:rFonts w:asciiTheme="minorHAnsi" w:hAnsiTheme="minorHAnsi"/>
        </w:rPr>
        <w:t xml:space="preserve"> a seguinte Resolução:</w:t>
      </w:r>
    </w:p>
    <w:p w14:paraId="2596BB4E" w14:textId="4E0764A4" w:rsidR="00873261" w:rsidRPr="004221AA" w:rsidRDefault="00873261" w:rsidP="008E3973">
      <w:pPr>
        <w:rPr>
          <w:rFonts w:asciiTheme="minorHAnsi" w:hAnsiTheme="minorHAnsi"/>
        </w:rPr>
      </w:pPr>
      <w:r w:rsidRPr="004221AA">
        <w:rPr>
          <w:rFonts w:asciiTheme="minorHAnsi" w:hAnsiTheme="minorHAnsi"/>
        </w:rPr>
        <w:t>Art. 1</w:t>
      </w:r>
      <w:proofErr w:type="gramStart"/>
      <w:r w:rsidRPr="004221AA">
        <w:rPr>
          <w:rFonts w:asciiTheme="minorHAnsi" w:hAnsiTheme="minorHAnsi"/>
        </w:rPr>
        <w:t>º  A</w:t>
      </w:r>
      <w:proofErr w:type="gramEnd"/>
      <w:r w:rsidRPr="004221AA">
        <w:rPr>
          <w:rFonts w:asciiTheme="minorHAnsi" w:hAnsiTheme="minorHAnsi"/>
        </w:rPr>
        <w:t xml:space="preserve"> </w:t>
      </w:r>
      <w:r w:rsidR="00577A23" w:rsidRPr="004221AA">
        <w:rPr>
          <w:rFonts w:asciiTheme="minorHAnsi" w:hAnsiTheme="minorHAnsi"/>
        </w:rPr>
        <w:t xml:space="preserve">parte geral da </w:t>
      </w:r>
      <w:r w:rsidRPr="004221AA">
        <w:rPr>
          <w:rFonts w:asciiTheme="minorHAnsi" w:hAnsiTheme="minorHAnsi"/>
        </w:rPr>
        <w:t>Resolução CVM nº 175, de 23 de dezembro de 202</w:t>
      </w:r>
      <w:r w:rsidR="00335430" w:rsidRPr="004221AA">
        <w:rPr>
          <w:rFonts w:asciiTheme="minorHAnsi" w:hAnsiTheme="minorHAnsi"/>
        </w:rPr>
        <w:t>2</w:t>
      </w:r>
      <w:r w:rsidRPr="004221AA">
        <w:rPr>
          <w:rFonts w:asciiTheme="minorHAnsi" w:hAnsiTheme="minorHAnsi"/>
        </w:rPr>
        <w:t>, passa a vigorar com a seguinte redação:</w:t>
      </w:r>
    </w:p>
    <w:p w14:paraId="0DC7CC4C" w14:textId="6D2F9585" w:rsidR="00A015F5" w:rsidRPr="004221AA" w:rsidRDefault="00A015F5" w:rsidP="00A015F5">
      <w:pPr>
        <w:jc w:val="center"/>
        <w:rPr>
          <w:rFonts w:asciiTheme="minorHAnsi" w:hAnsiTheme="minorHAnsi"/>
        </w:rPr>
      </w:pPr>
      <w:r w:rsidRPr="004221AA">
        <w:rPr>
          <w:rFonts w:asciiTheme="minorHAnsi" w:hAnsiTheme="minorHAnsi"/>
        </w:rPr>
        <w:t>“C</w:t>
      </w:r>
      <w:r w:rsidR="00731FEC">
        <w:rPr>
          <w:rFonts w:asciiTheme="minorHAnsi" w:hAnsiTheme="minorHAnsi"/>
        </w:rPr>
        <w:t>A</w:t>
      </w:r>
      <w:r w:rsidR="00EC769F">
        <w:rPr>
          <w:rFonts w:asciiTheme="minorHAnsi" w:hAnsiTheme="minorHAnsi"/>
        </w:rPr>
        <w:t>PÍTULO</w:t>
      </w:r>
      <w:r w:rsidRPr="004221AA">
        <w:rPr>
          <w:rFonts w:asciiTheme="minorHAnsi" w:hAnsiTheme="minorHAnsi"/>
        </w:rPr>
        <w:t xml:space="preserve"> VIII</w:t>
      </w:r>
      <w:r w:rsidR="000D05B7">
        <w:rPr>
          <w:rFonts w:asciiTheme="minorHAnsi" w:hAnsiTheme="minorHAnsi"/>
        </w:rPr>
        <w:t xml:space="preserve"> </w:t>
      </w:r>
      <w:r w:rsidR="00142ED2" w:rsidRPr="004221AA">
        <w:rPr>
          <w:rFonts w:asciiTheme="minorHAnsi" w:hAnsiTheme="minorHAnsi"/>
          <w:b/>
        </w:rPr>
        <w:t>–</w:t>
      </w:r>
      <w:r w:rsidR="000D05B7">
        <w:rPr>
          <w:rFonts w:asciiTheme="minorHAnsi" w:hAnsiTheme="minorHAnsi"/>
        </w:rPr>
        <w:t xml:space="preserve"> </w:t>
      </w:r>
      <w:r w:rsidR="00142ED2" w:rsidRPr="004221AA">
        <w:rPr>
          <w:rFonts w:asciiTheme="minorHAnsi" w:hAnsiTheme="minorHAnsi"/>
        </w:rPr>
        <w:t>..........................................................................</w:t>
      </w:r>
    </w:p>
    <w:p w14:paraId="44F53CFA" w14:textId="77777777" w:rsidR="00A015F5" w:rsidRPr="004221AA" w:rsidRDefault="00A015F5" w:rsidP="00A015F5">
      <w:pPr>
        <w:rPr>
          <w:rFonts w:asciiTheme="minorHAnsi" w:hAnsiTheme="minorHAnsi"/>
        </w:rPr>
      </w:pPr>
      <w:r w:rsidRPr="004221AA">
        <w:rPr>
          <w:rFonts w:asciiTheme="minorHAnsi" w:hAnsiTheme="minorHAnsi"/>
        </w:rPr>
        <w:t>..........................................................................</w:t>
      </w:r>
    </w:p>
    <w:p w14:paraId="0F311399" w14:textId="2C1D7F08" w:rsidR="00A015F5" w:rsidRPr="004221AA" w:rsidRDefault="00A015F5" w:rsidP="00A015F5">
      <w:pPr>
        <w:jc w:val="center"/>
        <w:rPr>
          <w:rFonts w:asciiTheme="minorHAnsi" w:hAnsiTheme="minorHAnsi"/>
          <w:b/>
        </w:rPr>
      </w:pPr>
      <w:r w:rsidRPr="004221AA">
        <w:rPr>
          <w:rFonts w:asciiTheme="minorHAnsi" w:hAnsiTheme="minorHAnsi"/>
          <w:b/>
        </w:rPr>
        <w:t xml:space="preserve">Seção II – </w:t>
      </w:r>
      <w:r w:rsidR="00226C20" w:rsidRPr="004221AA">
        <w:rPr>
          <w:rFonts w:asciiTheme="minorHAnsi" w:hAnsiTheme="minorHAnsi"/>
        </w:rPr>
        <w:t>..........................................................................</w:t>
      </w:r>
    </w:p>
    <w:p w14:paraId="68C980B6" w14:textId="77777777" w:rsidR="00A015F5" w:rsidRPr="004221AA" w:rsidRDefault="00A015F5" w:rsidP="00A015F5">
      <w:pPr>
        <w:rPr>
          <w:rFonts w:asciiTheme="minorHAnsi" w:hAnsiTheme="minorHAnsi"/>
        </w:rPr>
      </w:pPr>
      <w:r w:rsidRPr="004221AA">
        <w:rPr>
          <w:rFonts w:asciiTheme="minorHAnsi" w:hAnsiTheme="minorHAnsi"/>
        </w:rPr>
        <w:t>..........................................................................</w:t>
      </w:r>
    </w:p>
    <w:p w14:paraId="155BC5CC" w14:textId="77777777" w:rsidR="00A015F5" w:rsidRPr="004221AA" w:rsidRDefault="00A015F5" w:rsidP="00A015F5">
      <w:pPr>
        <w:jc w:val="center"/>
        <w:rPr>
          <w:rFonts w:asciiTheme="minorHAnsi" w:hAnsiTheme="minorHAnsi"/>
          <w:b/>
          <w:bCs/>
        </w:rPr>
      </w:pPr>
      <w:r w:rsidRPr="004221AA">
        <w:rPr>
          <w:rFonts w:asciiTheme="minorHAnsi" w:hAnsiTheme="minorHAnsi"/>
          <w:b/>
          <w:bCs/>
        </w:rPr>
        <w:t>Subseção III – Negociação de Ativos</w:t>
      </w:r>
    </w:p>
    <w:p w14:paraId="7CBFEA5D" w14:textId="03CD7E6B" w:rsidR="00A015F5" w:rsidRPr="004221AA" w:rsidRDefault="00A015F5" w:rsidP="00A015F5">
      <w:pPr>
        <w:rPr>
          <w:rFonts w:asciiTheme="minorHAnsi" w:hAnsiTheme="minorHAnsi"/>
        </w:rPr>
      </w:pPr>
      <w:r w:rsidRPr="004221AA">
        <w:rPr>
          <w:rFonts w:asciiTheme="minorHAnsi" w:hAnsiTheme="minorHAnsi"/>
        </w:rPr>
        <w:t>..........................................................................</w:t>
      </w:r>
    </w:p>
    <w:p w14:paraId="292693FD" w14:textId="77777777" w:rsidR="00A015F5" w:rsidRPr="004221AA" w:rsidRDefault="00A015F5" w:rsidP="00A015F5">
      <w:pPr>
        <w:jc w:val="center"/>
        <w:rPr>
          <w:rFonts w:asciiTheme="minorHAnsi" w:hAnsiTheme="minorHAnsi"/>
          <w:b/>
        </w:rPr>
      </w:pPr>
      <w:r w:rsidRPr="004221AA">
        <w:rPr>
          <w:rFonts w:asciiTheme="minorHAnsi" w:hAnsiTheme="minorHAnsi"/>
          <w:b/>
        </w:rPr>
        <w:t>Subseção III-A – Ordens em Mercados Organizados</w:t>
      </w:r>
    </w:p>
    <w:p w14:paraId="698EE805" w14:textId="7FF5FCD5" w:rsidR="00A015F5" w:rsidRPr="004221AA" w:rsidRDefault="00A015F5" w:rsidP="00B72934">
      <w:pPr>
        <w:ind w:left="567" w:firstLine="0"/>
        <w:rPr>
          <w:rFonts w:asciiTheme="minorHAnsi" w:hAnsiTheme="minorHAnsi"/>
        </w:rPr>
      </w:pPr>
      <w:r w:rsidRPr="004221AA">
        <w:rPr>
          <w:rFonts w:asciiTheme="minorHAnsi" w:hAnsiTheme="minorHAnsi"/>
        </w:rPr>
        <w:t>Art. 88</w:t>
      </w:r>
      <w:r w:rsidR="00C35959">
        <w:rPr>
          <w:rFonts w:asciiTheme="minorHAnsi" w:hAnsiTheme="minorHAnsi"/>
        </w:rPr>
        <w:t>.</w:t>
      </w:r>
      <w:r w:rsidRPr="004221AA">
        <w:rPr>
          <w:rFonts w:asciiTheme="minorHAnsi" w:hAnsiTheme="minorHAnsi"/>
          <w:b/>
        </w:rPr>
        <w:t xml:space="preserve">  </w:t>
      </w:r>
      <w:proofErr w:type="gramStart"/>
      <w:r w:rsidR="00704460" w:rsidRPr="004221AA">
        <w:rPr>
          <w:rFonts w:asciiTheme="minorHAnsi" w:hAnsiTheme="minorHAnsi"/>
        </w:rPr>
        <w:t>...............................................................”(</w:t>
      </w:r>
      <w:proofErr w:type="gramEnd"/>
      <w:r w:rsidR="00704460" w:rsidRPr="004221AA">
        <w:rPr>
          <w:rFonts w:asciiTheme="minorHAnsi" w:hAnsiTheme="minorHAnsi"/>
        </w:rPr>
        <w:t>NR)</w:t>
      </w:r>
    </w:p>
    <w:p w14:paraId="41A68FAF" w14:textId="0BA703D3" w:rsidR="00A34205" w:rsidRPr="004221AA" w:rsidRDefault="00A34205" w:rsidP="00A015F5">
      <w:pPr>
        <w:pStyle w:val="NormaAlterada"/>
        <w:rPr>
          <w:rFonts w:asciiTheme="minorHAnsi" w:hAnsiTheme="minorHAnsi"/>
        </w:rPr>
      </w:pPr>
      <w:r w:rsidRPr="004221AA">
        <w:rPr>
          <w:rFonts w:asciiTheme="minorHAnsi" w:hAnsiTheme="minorHAnsi"/>
        </w:rPr>
        <w:t xml:space="preserve">“Art. 134. </w:t>
      </w:r>
      <w:r w:rsidR="004948E8">
        <w:rPr>
          <w:rFonts w:asciiTheme="minorHAnsi" w:hAnsiTheme="minorHAnsi"/>
        </w:rPr>
        <w:t xml:space="preserve"> </w:t>
      </w:r>
      <w:r w:rsidRPr="004221AA">
        <w:rPr>
          <w:rFonts w:asciiTheme="minorHAnsi" w:hAnsiTheme="minorHAnsi"/>
        </w:rPr>
        <w:t xml:space="preserve">Os fundos de investimento que estejam em funcionamento na data de início da vigência da norma devem adaptar-se integralmente às disposições desta Resolução até </w:t>
      </w:r>
      <w:r w:rsidR="008C4BC7" w:rsidRPr="004221AA">
        <w:rPr>
          <w:rFonts w:asciiTheme="minorHAnsi" w:hAnsiTheme="minorHAnsi"/>
        </w:rPr>
        <w:t>30</w:t>
      </w:r>
      <w:r w:rsidRPr="004221AA">
        <w:rPr>
          <w:rFonts w:asciiTheme="minorHAnsi" w:hAnsiTheme="minorHAnsi"/>
        </w:rPr>
        <w:t xml:space="preserve"> de </w:t>
      </w:r>
      <w:r w:rsidR="008C4BC7" w:rsidRPr="004221AA">
        <w:rPr>
          <w:rFonts w:asciiTheme="minorHAnsi" w:hAnsiTheme="minorHAnsi"/>
        </w:rPr>
        <w:t>junho</w:t>
      </w:r>
      <w:r w:rsidRPr="004221AA">
        <w:rPr>
          <w:rFonts w:asciiTheme="minorHAnsi" w:hAnsiTheme="minorHAnsi"/>
        </w:rPr>
        <w:t xml:space="preserve"> de 202</w:t>
      </w:r>
      <w:r w:rsidR="008C4BC7" w:rsidRPr="004221AA">
        <w:rPr>
          <w:rFonts w:asciiTheme="minorHAnsi" w:hAnsiTheme="minorHAnsi"/>
        </w:rPr>
        <w:t>5</w:t>
      </w:r>
      <w:r w:rsidRPr="004221AA">
        <w:rPr>
          <w:rFonts w:asciiTheme="minorHAnsi" w:hAnsiTheme="minorHAnsi"/>
        </w:rPr>
        <w:t xml:space="preserve">, com exceção dos fundos de investimento em direitos creditórios </w:t>
      </w:r>
      <w:r w:rsidR="004948E8" w:rsidRPr="004221AA">
        <w:rPr>
          <w:rFonts w:asciiTheme="minorHAnsi" w:hAnsiTheme="minorHAnsi"/>
          <w:b/>
        </w:rPr>
        <w:t>–</w:t>
      </w:r>
      <w:r w:rsidRPr="004221AA">
        <w:rPr>
          <w:rFonts w:asciiTheme="minorHAnsi" w:hAnsiTheme="minorHAnsi"/>
        </w:rPr>
        <w:t xml:space="preserve"> FIDC, que devem adaptar-se até </w:t>
      </w:r>
      <w:r w:rsidR="006C3E78">
        <w:rPr>
          <w:rFonts w:asciiTheme="minorHAnsi" w:hAnsiTheme="minorHAnsi"/>
        </w:rPr>
        <w:t>29</w:t>
      </w:r>
      <w:r w:rsidR="00665DDE" w:rsidRPr="004221AA">
        <w:rPr>
          <w:rFonts w:asciiTheme="minorHAnsi" w:hAnsiTheme="minorHAnsi"/>
        </w:rPr>
        <w:t xml:space="preserve"> </w:t>
      </w:r>
      <w:r w:rsidR="002736FC" w:rsidRPr="004221AA">
        <w:rPr>
          <w:rFonts w:asciiTheme="minorHAnsi" w:hAnsiTheme="minorHAnsi"/>
        </w:rPr>
        <w:t xml:space="preserve">de </w:t>
      </w:r>
      <w:r w:rsidR="00055718" w:rsidRPr="004221AA">
        <w:rPr>
          <w:rFonts w:asciiTheme="minorHAnsi" w:hAnsiTheme="minorHAnsi"/>
        </w:rPr>
        <w:t xml:space="preserve">novembro </w:t>
      </w:r>
      <w:r w:rsidR="002736FC" w:rsidRPr="004221AA">
        <w:rPr>
          <w:rFonts w:asciiTheme="minorHAnsi" w:hAnsiTheme="minorHAnsi"/>
        </w:rPr>
        <w:t>de 2024</w:t>
      </w:r>
      <w:r w:rsidRPr="004221AA">
        <w:rPr>
          <w:rFonts w:asciiTheme="minorHAnsi" w:hAnsiTheme="minorHAnsi"/>
        </w:rPr>
        <w:t>.</w:t>
      </w:r>
    </w:p>
    <w:p w14:paraId="08E31BCA" w14:textId="471FB398" w:rsidR="00A34205" w:rsidRPr="004221AA" w:rsidRDefault="00A34205" w:rsidP="008E3973">
      <w:pPr>
        <w:pStyle w:val="NormaAlterada"/>
        <w:rPr>
          <w:rFonts w:asciiTheme="minorHAnsi" w:hAnsiTheme="minorHAnsi"/>
        </w:rPr>
      </w:pPr>
      <w:proofErr w:type="gramStart"/>
      <w:r w:rsidRPr="004221AA">
        <w:rPr>
          <w:rFonts w:asciiTheme="minorHAnsi" w:hAnsiTheme="minorHAnsi"/>
        </w:rPr>
        <w:t>..........................................................................”(</w:t>
      </w:r>
      <w:proofErr w:type="gramEnd"/>
      <w:r w:rsidRPr="004221AA">
        <w:rPr>
          <w:rFonts w:asciiTheme="minorHAnsi" w:hAnsiTheme="minorHAnsi"/>
        </w:rPr>
        <w:t>NR)</w:t>
      </w:r>
    </w:p>
    <w:p w14:paraId="77858802" w14:textId="67B6FB07" w:rsidR="00723877" w:rsidRPr="004221AA" w:rsidRDefault="00873261" w:rsidP="008E3973">
      <w:pPr>
        <w:pStyle w:val="NormaAlterada"/>
        <w:rPr>
          <w:rFonts w:asciiTheme="minorHAnsi" w:hAnsiTheme="minorHAnsi"/>
        </w:rPr>
      </w:pPr>
      <w:r w:rsidRPr="004221AA">
        <w:rPr>
          <w:rFonts w:asciiTheme="minorHAnsi" w:hAnsiTheme="minorHAnsi"/>
        </w:rPr>
        <w:lastRenderedPageBreak/>
        <w:t>“Art. 1</w:t>
      </w:r>
      <w:r w:rsidR="00723877" w:rsidRPr="004221AA">
        <w:rPr>
          <w:rFonts w:asciiTheme="minorHAnsi" w:hAnsiTheme="minorHAnsi"/>
        </w:rPr>
        <w:t>40.</w:t>
      </w:r>
      <w:r w:rsidRPr="004221AA">
        <w:rPr>
          <w:rFonts w:asciiTheme="minorHAnsi" w:hAnsiTheme="minorHAnsi"/>
        </w:rPr>
        <w:t xml:space="preserve">  </w:t>
      </w:r>
      <w:r w:rsidR="00A27BE5" w:rsidRPr="00A27BE5">
        <w:rPr>
          <w:rFonts w:asciiTheme="minorHAnsi" w:hAnsiTheme="minorHAnsi"/>
        </w:rPr>
        <w:t xml:space="preserve"> </w:t>
      </w:r>
      <w:r w:rsidR="00A27BE5" w:rsidRPr="004221AA">
        <w:rPr>
          <w:rFonts w:asciiTheme="minorHAnsi" w:hAnsiTheme="minorHAnsi"/>
        </w:rPr>
        <w:t>..........................................................................</w:t>
      </w:r>
    </w:p>
    <w:p w14:paraId="12C1EA25" w14:textId="16F419E7" w:rsidR="003C3B20" w:rsidRPr="004221AA" w:rsidRDefault="003C3B20" w:rsidP="008E3973">
      <w:pPr>
        <w:pStyle w:val="NormaAlterada"/>
        <w:rPr>
          <w:rFonts w:asciiTheme="minorHAnsi" w:hAnsiTheme="minorHAnsi"/>
        </w:rPr>
      </w:pPr>
      <w:r w:rsidRPr="004221AA">
        <w:rPr>
          <w:rFonts w:asciiTheme="minorHAnsi" w:hAnsiTheme="minorHAnsi"/>
        </w:rPr>
        <w:t>§ 1</w:t>
      </w:r>
      <w:proofErr w:type="gramStart"/>
      <w:r w:rsidRPr="004221AA">
        <w:rPr>
          <w:rFonts w:asciiTheme="minorHAnsi" w:hAnsiTheme="minorHAnsi"/>
        </w:rPr>
        <w:t>º  O</w:t>
      </w:r>
      <w:proofErr w:type="gramEnd"/>
      <w:r w:rsidRPr="004221AA">
        <w:rPr>
          <w:rFonts w:asciiTheme="minorHAnsi" w:hAnsiTheme="minorHAnsi"/>
        </w:rPr>
        <w:t xml:space="preserve"> art. 48, § 2º, inciso XI</w:t>
      </w:r>
      <w:r w:rsidR="00796F4F" w:rsidRPr="004221AA">
        <w:rPr>
          <w:rFonts w:asciiTheme="minorHAnsi" w:hAnsiTheme="minorHAnsi"/>
        </w:rPr>
        <w:t>,</w:t>
      </w:r>
      <w:r w:rsidRPr="004221AA">
        <w:rPr>
          <w:rFonts w:asciiTheme="minorHAnsi" w:hAnsiTheme="minorHAnsi"/>
        </w:rPr>
        <w:t xml:space="preserve"> desta Resolução, referente ao estabelecimento da taxa máxima de distribuição no regulamento, bem como os demais comandos relacionados à referida taxa, entram em vigor em 1º de </w:t>
      </w:r>
      <w:r w:rsidR="00662692" w:rsidRPr="004221AA">
        <w:rPr>
          <w:rFonts w:asciiTheme="minorHAnsi" w:hAnsiTheme="minorHAnsi"/>
        </w:rPr>
        <w:t>novembro</w:t>
      </w:r>
      <w:r w:rsidRPr="004221AA">
        <w:rPr>
          <w:rFonts w:asciiTheme="minorHAnsi" w:hAnsiTheme="minorHAnsi"/>
        </w:rPr>
        <w:t xml:space="preserve"> de 2024.</w:t>
      </w:r>
    </w:p>
    <w:p w14:paraId="6A5E854C" w14:textId="73BD19EF" w:rsidR="00796F4F" w:rsidRPr="004221AA" w:rsidRDefault="00796F4F" w:rsidP="008E3973">
      <w:pPr>
        <w:pStyle w:val="NormaAlterada"/>
        <w:rPr>
          <w:rFonts w:asciiTheme="minorHAnsi" w:hAnsiTheme="minorHAnsi"/>
        </w:rPr>
      </w:pPr>
      <w:r w:rsidRPr="004221AA">
        <w:rPr>
          <w:rFonts w:asciiTheme="minorHAnsi" w:hAnsiTheme="minorHAnsi"/>
        </w:rPr>
        <w:t>§ 2</w:t>
      </w:r>
      <w:proofErr w:type="gramStart"/>
      <w:r w:rsidRPr="004221AA">
        <w:rPr>
          <w:rFonts w:asciiTheme="minorHAnsi" w:hAnsiTheme="minorHAnsi"/>
        </w:rPr>
        <w:t>º  O</w:t>
      </w:r>
      <w:proofErr w:type="gramEnd"/>
      <w:r w:rsidRPr="004221AA">
        <w:rPr>
          <w:rFonts w:asciiTheme="minorHAnsi" w:hAnsiTheme="minorHAnsi"/>
        </w:rPr>
        <w:t xml:space="preserve"> art. 5º desta Resolução, referente à possibilidade de os fundos possuírem diferentes classes e subclasses de cotas, entra em vigor em 1º de outubro de 2024.</w:t>
      </w:r>
    </w:p>
    <w:p w14:paraId="31A02BC5" w14:textId="796E4B7A" w:rsidR="00A5384C" w:rsidRPr="004221AA" w:rsidRDefault="00A579DF" w:rsidP="008E3973">
      <w:pPr>
        <w:pStyle w:val="NormaAlterada"/>
        <w:rPr>
          <w:rFonts w:asciiTheme="minorHAnsi" w:hAnsiTheme="minorHAnsi"/>
        </w:rPr>
      </w:pPr>
      <w:r w:rsidRPr="004221AA">
        <w:rPr>
          <w:rFonts w:asciiTheme="minorHAnsi" w:hAnsiTheme="minorHAnsi"/>
        </w:rPr>
        <w:t>...........................................................................</w:t>
      </w:r>
    </w:p>
    <w:p w14:paraId="55F10800" w14:textId="73660658" w:rsidR="00275916" w:rsidRPr="004221AA" w:rsidRDefault="00A5384C" w:rsidP="008E3973">
      <w:pPr>
        <w:pStyle w:val="NormaAlterada"/>
        <w:rPr>
          <w:rFonts w:asciiTheme="minorHAnsi" w:hAnsiTheme="minorHAnsi"/>
        </w:rPr>
      </w:pPr>
      <w:r w:rsidRPr="004221AA">
        <w:rPr>
          <w:rFonts w:asciiTheme="minorHAnsi" w:hAnsiTheme="minorHAnsi"/>
        </w:rPr>
        <w:t>§ 4</w:t>
      </w:r>
      <w:proofErr w:type="gramStart"/>
      <w:r w:rsidRPr="004221AA">
        <w:rPr>
          <w:rFonts w:asciiTheme="minorHAnsi" w:hAnsiTheme="minorHAnsi"/>
        </w:rPr>
        <w:t>º  O</w:t>
      </w:r>
      <w:proofErr w:type="gramEnd"/>
      <w:r w:rsidRPr="004221AA">
        <w:rPr>
          <w:rFonts w:asciiTheme="minorHAnsi" w:hAnsiTheme="minorHAnsi"/>
        </w:rPr>
        <w:t xml:space="preserve"> art. 99 desta Resolução, referente à existência de acordo de remuneração com base na taxa </w:t>
      </w:r>
      <w:r w:rsidR="00027811" w:rsidRPr="004221AA">
        <w:rPr>
          <w:rFonts w:asciiTheme="minorHAnsi" w:hAnsiTheme="minorHAnsi"/>
        </w:rPr>
        <w:t xml:space="preserve">de administração, performance ou gestão, entra em vigor em 1º de </w:t>
      </w:r>
      <w:r w:rsidR="00C745A5" w:rsidRPr="004221AA">
        <w:rPr>
          <w:rFonts w:asciiTheme="minorHAnsi" w:hAnsiTheme="minorHAnsi"/>
        </w:rPr>
        <w:t>outubro</w:t>
      </w:r>
      <w:r w:rsidR="00027811" w:rsidRPr="004221AA">
        <w:rPr>
          <w:rFonts w:asciiTheme="minorHAnsi" w:hAnsiTheme="minorHAnsi"/>
        </w:rPr>
        <w:t xml:space="preserve"> de 2024.</w:t>
      </w:r>
      <w:r w:rsidR="00796F4F" w:rsidRPr="004221AA">
        <w:rPr>
          <w:rFonts w:asciiTheme="minorHAnsi" w:hAnsiTheme="minorHAnsi"/>
        </w:rPr>
        <w:t>”(NR)</w:t>
      </w:r>
    </w:p>
    <w:p w14:paraId="7EAD0688" w14:textId="3662F300" w:rsidR="008A08D1" w:rsidRPr="004221AA" w:rsidRDefault="00122A91" w:rsidP="008E3973">
      <w:pPr>
        <w:rPr>
          <w:rFonts w:asciiTheme="minorHAnsi" w:hAnsiTheme="minorHAnsi"/>
        </w:rPr>
      </w:pPr>
      <w:r w:rsidRPr="004221AA">
        <w:rPr>
          <w:rFonts w:asciiTheme="minorHAnsi" w:hAnsiTheme="minorHAnsi"/>
        </w:rPr>
        <w:t>Art. 2</w:t>
      </w:r>
      <w:proofErr w:type="gramStart"/>
      <w:r w:rsidRPr="004221AA">
        <w:rPr>
          <w:rFonts w:asciiTheme="minorHAnsi" w:hAnsiTheme="minorHAnsi"/>
        </w:rPr>
        <w:t xml:space="preserve">º </w:t>
      </w:r>
      <w:r w:rsidR="00F8326D" w:rsidRPr="004221AA">
        <w:rPr>
          <w:rFonts w:asciiTheme="minorHAnsi" w:hAnsiTheme="minorHAnsi"/>
        </w:rPr>
        <w:t xml:space="preserve"> </w:t>
      </w:r>
      <w:r w:rsidR="008A08D1" w:rsidRPr="004221AA">
        <w:rPr>
          <w:rFonts w:asciiTheme="minorHAnsi" w:hAnsiTheme="minorHAnsi"/>
        </w:rPr>
        <w:t>O</w:t>
      </w:r>
      <w:proofErr w:type="gramEnd"/>
      <w:r w:rsidR="008A08D1" w:rsidRPr="004221AA">
        <w:rPr>
          <w:rFonts w:asciiTheme="minorHAnsi" w:hAnsiTheme="minorHAnsi"/>
        </w:rPr>
        <w:t xml:space="preserve"> </w:t>
      </w:r>
      <w:r w:rsidR="00294E0D" w:rsidRPr="004221AA">
        <w:rPr>
          <w:rFonts w:asciiTheme="minorHAnsi" w:hAnsiTheme="minorHAnsi"/>
        </w:rPr>
        <w:t>Anexo Normativo III</w:t>
      </w:r>
      <w:r w:rsidR="008A08D1" w:rsidRPr="004221AA">
        <w:rPr>
          <w:rFonts w:asciiTheme="minorHAnsi" w:hAnsiTheme="minorHAnsi"/>
        </w:rPr>
        <w:t xml:space="preserve"> da Resolução CVM nº 175, de 23 de dezembro de 2022, passa a vigorar com a seguinte redação:</w:t>
      </w:r>
    </w:p>
    <w:p w14:paraId="6FC0A419" w14:textId="14F1B130" w:rsidR="00742A43" w:rsidRPr="004221AA" w:rsidRDefault="00742A43" w:rsidP="2CD5DD90">
      <w:pPr>
        <w:pStyle w:val="PargrafodaLista"/>
        <w:autoSpaceDE w:val="0"/>
        <w:autoSpaceDN w:val="0"/>
        <w:adjustRightInd w:val="0"/>
        <w:spacing w:before="120" w:after="120" w:line="312" w:lineRule="auto"/>
        <w:ind w:left="567"/>
        <w:rPr>
          <w:sz w:val="24"/>
          <w:szCs w:val="24"/>
        </w:rPr>
      </w:pPr>
      <w:r>
        <w:t xml:space="preserve">“Art. 32.  </w:t>
      </w:r>
      <w:r w:rsidR="004B56C2">
        <w:t>............................................................</w:t>
      </w:r>
      <w:r w:rsidR="00552F96" w:rsidRPr="2CD5DD90">
        <w:rPr>
          <w:sz w:val="24"/>
          <w:szCs w:val="24"/>
        </w:rPr>
        <w:t>......</w:t>
      </w:r>
    </w:p>
    <w:p w14:paraId="681F16CA" w14:textId="216E3B87" w:rsidR="00742A43" w:rsidRPr="004221AA" w:rsidRDefault="00552F96" w:rsidP="00BF1649">
      <w:pPr>
        <w:pStyle w:val="NormaAlterada"/>
      </w:pPr>
      <w:r w:rsidRPr="55025526">
        <w:t>......</w:t>
      </w:r>
      <w:r w:rsidRPr="004221AA">
        <w:t>.....................................................................</w:t>
      </w:r>
    </w:p>
    <w:p w14:paraId="2AAA314A" w14:textId="77777777" w:rsidR="00A32FE2" w:rsidRDefault="00125ED9" w:rsidP="00125ED9">
      <w:pPr>
        <w:pStyle w:val="PargrafodaLista"/>
        <w:autoSpaceDE w:val="0"/>
        <w:autoSpaceDN w:val="0"/>
        <w:adjustRightInd w:val="0"/>
        <w:spacing w:before="120" w:after="120" w:line="312" w:lineRule="auto"/>
        <w:ind w:left="567"/>
        <w:contextualSpacing w:val="0"/>
        <w:rPr>
          <w:sz w:val="24"/>
          <w:szCs w:val="24"/>
        </w:rPr>
      </w:pPr>
      <w:r w:rsidRPr="004221AA">
        <w:rPr>
          <w:sz w:val="24"/>
          <w:szCs w:val="24"/>
        </w:rPr>
        <w:t xml:space="preserve">V – </w:t>
      </w:r>
      <w:proofErr w:type="gramStart"/>
      <w:r w:rsidR="00096F6B" w:rsidRPr="004221AA">
        <w:rPr>
          <w:sz w:val="24"/>
          <w:szCs w:val="24"/>
        </w:rPr>
        <w:t>constituir</w:t>
      </w:r>
      <w:proofErr w:type="gramEnd"/>
      <w:r w:rsidR="00096F6B" w:rsidRPr="004221AA">
        <w:rPr>
          <w:sz w:val="24"/>
          <w:szCs w:val="24"/>
        </w:rPr>
        <w:t xml:space="preserve"> ônus reais sobre os imóveis integrantes do patrimônio da classe de cotas, exceto para garantir obrigações assumidas pela classe;</w:t>
      </w:r>
    </w:p>
    <w:p w14:paraId="7AEE5202" w14:textId="386F8E13" w:rsidR="00125ED9" w:rsidRPr="004221AA" w:rsidRDefault="00125ED9" w:rsidP="00125ED9">
      <w:pPr>
        <w:pStyle w:val="PargrafodaLista"/>
        <w:autoSpaceDE w:val="0"/>
        <w:autoSpaceDN w:val="0"/>
        <w:adjustRightInd w:val="0"/>
        <w:spacing w:before="120" w:after="120" w:line="312" w:lineRule="auto"/>
        <w:ind w:left="567"/>
        <w:contextualSpacing w:val="0"/>
        <w:rPr>
          <w:sz w:val="24"/>
          <w:szCs w:val="24"/>
        </w:rPr>
      </w:pPr>
      <w:r w:rsidRPr="004221AA">
        <w:rPr>
          <w:sz w:val="24"/>
          <w:szCs w:val="24"/>
        </w:rPr>
        <w:t>...........................................................................</w:t>
      </w:r>
    </w:p>
    <w:p w14:paraId="7B07B183" w14:textId="54BA9130" w:rsidR="00742A43" w:rsidRPr="004221AA" w:rsidRDefault="00742A43" w:rsidP="004221AA">
      <w:pPr>
        <w:pStyle w:val="PargrafodaLista"/>
        <w:autoSpaceDE w:val="0"/>
        <w:autoSpaceDN w:val="0"/>
        <w:adjustRightInd w:val="0"/>
        <w:spacing w:before="120" w:after="120" w:line="312" w:lineRule="auto"/>
        <w:ind w:left="567"/>
        <w:contextualSpacing w:val="0"/>
        <w:jc w:val="both"/>
        <w:rPr>
          <w:rFonts w:cstheme="minorHAnsi"/>
          <w:color w:val="000000"/>
          <w:sz w:val="24"/>
          <w:szCs w:val="24"/>
          <w:shd w:val="clear" w:color="auto" w:fill="FFFFFF"/>
        </w:rPr>
      </w:pPr>
      <w:r w:rsidRPr="004221AA">
        <w:rPr>
          <w:rFonts w:cstheme="minorHAnsi"/>
          <w:color w:val="000000"/>
          <w:kern w:val="0"/>
          <w:sz w:val="24"/>
          <w:szCs w:val="24"/>
        </w:rPr>
        <w:t>§ 3</w:t>
      </w:r>
      <w:proofErr w:type="gramStart"/>
      <w:r w:rsidRPr="004221AA">
        <w:rPr>
          <w:rFonts w:cstheme="minorHAnsi"/>
          <w:color w:val="000000"/>
          <w:kern w:val="0"/>
          <w:sz w:val="24"/>
          <w:szCs w:val="24"/>
        </w:rPr>
        <w:t xml:space="preserve">º  </w:t>
      </w:r>
      <w:r w:rsidR="00884D27" w:rsidRPr="004221AA">
        <w:rPr>
          <w:rFonts w:cstheme="minorHAnsi"/>
          <w:color w:val="000000"/>
          <w:kern w:val="0"/>
          <w:sz w:val="24"/>
          <w:szCs w:val="24"/>
        </w:rPr>
        <w:t>Na</w:t>
      </w:r>
      <w:proofErr w:type="gramEnd"/>
      <w:r w:rsidR="00884D27" w:rsidRPr="004221AA">
        <w:rPr>
          <w:rFonts w:cstheme="minorHAnsi"/>
          <w:color w:val="000000"/>
          <w:kern w:val="0"/>
          <w:sz w:val="24"/>
          <w:szCs w:val="24"/>
        </w:rPr>
        <w:t xml:space="preserve"> classe exclusiva</w:t>
      </w:r>
      <w:r w:rsidR="001F48D4" w:rsidRPr="004221AA">
        <w:rPr>
          <w:rFonts w:cstheme="minorHAnsi"/>
          <w:color w:val="000000"/>
          <w:kern w:val="0"/>
          <w:sz w:val="24"/>
          <w:szCs w:val="24"/>
        </w:rPr>
        <w:t>, o</w:t>
      </w:r>
      <w:r w:rsidRPr="004221AA">
        <w:rPr>
          <w:rFonts w:cstheme="minorHAnsi"/>
          <w:color w:val="000000"/>
          <w:kern w:val="0"/>
          <w:sz w:val="24"/>
          <w:szCs w:val="24"/>
        </w:rPr>
        <w:t xml:space="preserve"> </w:t>
      </w:r>
      <w:r w:rsidR="00597C79" w:rsidRPr="004221AA">
        <w:rPr>
          <w:rFonts w:cstheme="minorHAnsi"/>
          <w:color w:val="000000"/>
          <w:kern w:val="0"/>
          <w:sz w:val="24"/>
          <w:szCs w:val="24"/>
        </w:rPr>
        <w:t>Regulamento pode</w:t>
      </w:r>
      <w:r w:rsidR="005D451C" w:rsidRPr="004221AA">
        <w:rPr>
          <w:rFonts w:cstheme="minorHAnsi"/>
          <w:color w:val="000000"/>
          <w:kern w:val="0"/>
          <w:sz w:val="24"/>
          <w:szCs w:val="24"/>
        </w:rPr>
        <w:t xml:space="preserve"> permitir que o</w:t>
      </w:r>
      <w:r w:rsidR="00597C79" w:rsidRPr="004221AA">
        <w:rPr>
          <w:rFonts w:cstheme="minorHAnsi"/>
          <w:color w:val="000000"/>
          <w:kern w:val="0"/>
          <w:sz w:val="24"/>
          <w:szCs w:val="24"/>
        </w:rPr>
        <w:t xml:space="preserve"> </w:t>
      </w:r>
      <w:r w:rsidR="009B3069" w:rsidRPr="004221AA">
        <w:rPr>
          <w:rFonts w:cstheme="minorHAnsi"/>
          <w:color w:val="000000"/>
          <w:kern w:val="0"/>
          <w:sz w:val="24"/>
          <w:szCs w:val="24"/>
        </w:rPr>
        <w:t>gestor</w:t>
      </w:r>
      <w:r w:rsidRPr="004221AA">
        <w:rPr>
          <w:rFonts w:cstheme="minorHAnsi"/>
          <w:color w:val="000000"/>
          <w:kern w:val="0"/>
          <w:sz w:val="24"/>
          <w:szCs w:val="24"/>
        </w:rPr>
        <w:t xml:space="preserve"> p</w:t>
      </w:r>
      <w:r w:rsidR="005D451C" w:rsidRPr="004221AA">
        <w:rPr>
          <w:rFonts w:cstheme="minorHAnsi"/>
          <w:color w:val="000000"/>
          <w:kern w:val="0"/>
          <w:sz w:val="24"/>
          <w:szCs w:val="24"/>
        </w:rPr>
        <w:t>reste</w:t>
      </w:r>
      <w:r w:rsidRPr="004221AA">
        <w:rPr>
          <w:rFonts w:cstheme="minorHAnsi"/>
          <w:color w:val="000000"/>
          <w:sz w:val="24"/>
          <w:szCs w:val="24"/>
          <w:shd w:val="clear" w:color="auto" w:fill="FFFFFF"/>
        </w:rPr>
        <w:t xml:space="preserve"> fiança, aval, aceite ou</w:t>
      </w:r>
      <w:r w:rsidR="009B3069" w:rsidRPr="004221AA">
        <w:rPr>
          <w:rFonts w:cstheme="minorHAnsi"/>
          <w:color w:val="000000"/>
          <w:sz w:val="24"/>
          <w:szCs w:val="24"/>
          <w:shd w:val="clear" w:color="auto" w:fill="FFFFFF"/>
        </w:rPr>
        <w:t xml:space="preserve"> coobrig</w:t>
      </w:r>
      <w:r w:rsidR="005D451C" w:rsidRPr="0022682B">
        <w:rPr>
          <w:rFonts w:cstheme="minorHAnsi"/>
          <w:color w:val="000000"/>
          <w:sz w:val="24"/>
          <w:szCs w:val="24"/>
          <w:shd w:val="clear" w:color="auto" w:fill="FFFFFF"/>
        </w:rPr>
        <w:t>ue-</w:t>
      </w:r>
      <w:r w:rsidR="009B3069" w:rsidRPr="0022682B">
        <w:rPr>
          <w:rFonts w:cstheme="minorHAnsi"/>
          <w:color w:val="000000"/>
          <w:sz w:val="24"/>
          <w:szCs w:val="24"/>
          <w:shd w:val="clear" w:color="auto" w:fill="FFFFFF"/>
        </w:rPr>
        <w:t>se sob qualquer forma</w:t>
      </w:r>
      <w:r w:rsidR="0010670E" w:rsidRPr="0022682B">
        <w:rPr>
          <w:rFonts w:cstheme="minorHAnsi"/>
          <w:color w:val="000000"/>
          <w:sz w:val="24"/>
          <w:szCs w:val="24"/>
          <w:shd w:val="clear" w:color="auto" w:fill="FFFFFF"/>
        </w:rPr>
        <w:t>, assim como</w:t>
      </w:r>
      <w:r w:rsidR="009B3069" w:rsidRPr="0022682B">
        <w:rPr>
          <w:rFonts w:cstheme="minorHAnsi"/>
          <w:color w:val="000000"/>
          <w:sz w:val="24"/>
          <w:szCs w:val="24"/>
          <w:shd w:val="clear" w:color="auto" w:fill="FFFFFF"/>
        </w:rPr>
        <w:t xml:space="preserve"> </w:t>
      </w:r>
      <w:r w:rsidR="0010670E" w:rsidRPr="0022682B">
        <w:rPr>
          <w:rFonts w:cstheme="minorHAnsi"/>
          <w:color w:val="000000"/>
          <w:sz w:val="24"/>
          <w:szCs w:val="24"/>
          <w:shd w:val="clear" w:color="auto" w:fill="FFFFFF"/>
        </w:rPr>
        <w:t xml:space="preserve">que constitua </w:t>
      </w:r>
      <w:r w:rsidR="0010670E" w:rsidRPr="0022682B">
        <w:rPr>
          <w:sz w:val="24"/>
          <w:szCs w:val="24"/>
        </w:rPr>
        <w:t>ônus reais sobre os imóveis integrantes do patrimônio da classe</w:t>
      </w:r>
      <w:r w:rsidR="00F05120" w:rsidRPr="0022682B">
        <w:rPr>
          <w:sz w:val="24"/>
          <w:szCs w:val="24"/>
        </w:rPr>
        <w:t xml:space="preserve">, </w:t>
      </w:r>
      <w:r w:rsidR="009B3069" w:rsidRPr="0022682B">
        <w:rPr>
          <w:rFonts w:cstheme="minorHAnsi"/>
          <w:color w:val="000000"/>
          <w:sz w:val="24"/>
          <w:szCs w:val="24"/>
          <w:shd w:val="clear" w:color="auto" w:fill="FFFFFF"/>
        </w:rPr>
        <w:t xml:space="preserve">para garantir obrigações assumidas </w:t>
      </w:r>
      <w:r w:rsidR="00597C79" w:rsidRPr="0022682B">
        <w:rPr>
          <w:rFonts w:cstheme="minorHAnsi"/>
          <w:color w:val="000000"/>
          <w:sz w:val="24"/>
          <w:szCs w:val="24"/>
          <w:shd w:val="clear" w:color="auto" w:fill="FFFFFF"/>
        </w:rPr>
        <w:t>pelos</w:t>
      </w:r>
      <w:r w:rsidR="009B3069" w:rsidRPr="0022682B">
        <w:rPr>
          <w:rFonts w:cstheme="minorHAnsi"/>
          <w:color w:val="000000"/>
          <w:sz w:val="24"/>
          <w:szCs w:val="24"/>
          <w:shd w:val="clear" w:color="auto" w:fill="FFFFFF"/>
        </w:rPr>
        <w:t xml:space="preserve"> cotistas</w:t>
      </w:r>
      <w:r w:rsidRPr="0022682B">
        <w:rPr>
          <w:rFonts w:cstheme="minorHAnsi"/>
          <w:color w:val="000000"/>
          <w:sz w:val="24"/>
          <w:szCs w:val="24"/>
          <w:shd w:val="clear" w:color="auto" w:fill="FFFFFF"/>
        </w:rPr>
        <w:t>.</w:t>
      </w:r>
      <w:r w:rsidR="00DD5AEA" w:rsidRPr="0022682B">
        <w:rPr>
          <w:rFonts w:cstheme="minorHAnsi"/>
          <w:color w:val="000000"/>
          <w:sz w:val="24"/>
          <w:szCs w:val="24"/>
          <w:shd w:val="clear" w:color="auto" w:fill="FFFFFF"/>
        </w:rPr>
        <w:t>” (NR)</w:t>
      </w:r>
    </w:p>
    <w:p w14:paraId="6C466836" w14:textId="2FFF5F7D" w:rsidR="004221AA" w:rsidRDefault="006C2EBF" w:rsidP="008E3973">
      <w:pPr>
        <w:rPr>
          <w:rFonts w:asciiTheme="minorHAnsi" w:hAnsiTheme="minorHAnsi"/>
        </w:rPr>
      </w:pPr>
      <w:r w:rsidRPr="004221AA">
        <w:rPr>
          <w:rFonts w:asciiTheme="minorHAnsi" w:hAnsiTheme="minorHAnsi"/>
        </w:rPr>
        <w:t>Art. 3</w:t>
      </w:r>
      <w:proofErr w:type="gramStart"/>
      <w:r w:rsidRPr="004221AA">
        <w:rPr>
          <w:rFonts w:asciiTheme="minorHAnsi" w:hAnsiTheme="minorHAnsi"/>
        </w:rPr>
        <w:t xml:space="preserve">º  </w:t>
      </w:r>
      <w:r w:rsidR="0022682B">
        <w:rPr>
          <w:rFonts w:asciiTheme="minorHAnsi" w:hAnsiTheme="minorHAnsi"/>
        </w:rPr>
        <w:t>O</w:t>
      </w:r>
      <w:proofErr w:type="gramEnd"/>
      <w:r w:rsidR="0022682B">
        <w:rPr>
          <w:rFonts w:asciiTheme="minorHAnsi" w:hAnsiTheme="minorHAnsi"/>
        </w:rPr>
        <w:t xml:space="preserve"> Suplemento I</w:t>
      </w:r>
      <w:r w:rsidR="0022682B" w:rsidRPr="004221AA">
        <w:rPr>
          <w:rFonts w:asciiTheme="minorHAnsi" w:hAnsiTheme="minorHAnsi"/>
        </w:rPr>
        <w:t xml:space="preserve"> da Resolução CVM nº 175, de 23 de dezembro de 2022, passa a vigorar com a seguinte redação</w:t>
      </w:r>
      <w:r w:rsidR="0022682B">
        <w:rPr>
          <w:rFonts w:asciiTheme="minorHAnsi" w:hAnsiTheme="minorHAnsi"/>
        </w:rPr>
        <w:t>:</w:t>
      </w:r>
    </w:p>
    <w:p w14:paraId="3C027884" w14:textId="77777777" w:rsidR="00776F4E" w:rsidRPr="009B7942" w:rsidRDefault="00776F4E" w:rsidP="00776F4E">
      <w:pPr>
        <w:pStyle w:val="NormaAlterada"/>
        <w:spacing w:before="0" w:after="0" w:line="240" w:lineRule="auto"/>
        <w:jc w:val="center"/>
        <w:rPr>
          <w:rFonts w:eastAsia="Times New Roman"/>
          <w:b/>
          <w:bCs/>
          <w:kern w:val="32"/>
        </w:rPr>
      </w:pPr>
      <w:r w:rsidRPr="00B22CCE">
        <w:rPr>
          <w:rFonts w:eastAsia="Times New Roman"/>
          <w:kern w:val="32"/>
        </w:rPr>
        <w:t>“</w:t>
      </w:r>
      <w:r w:rsidRPr="00214A7D">
        <w:rPr>
          <w:b/>
        </w:rPr>
        <w:t>SUPLEMENT</w:t>
      </w:r>
      <w:r w:rsidRPr="009B7942">
        <w:rPr>
          <w:b/>
        </w:rPr>
        <w:t>O</w:t>
      </w:r>
      <w:r w:rsidRPr="009B7942">
        <w:rPr>
          <w:rFonts w:eastAsia="Times New Roman"/>
          <w:b/>
          <w:bCs/>
          <w:kern w:val="32"/>
        </w:rPr>
        <w:t xml:space="preserve"> </w:t>
      </w:r>
      <w:r w:rsidRPr="009B7942">
        <w:rPr>
          <w:rFonts w:eastAsia="Times New Roman"/>
          <w:b/>
          <w:kern w:val="32"/>
        </w:rPr>
        <w:t>I</w:t>
      </w:r>
      <w:r w:rsidRPr="009B7942">
        <w:rPr>
          <w:rFonts w:eastAsia="Times New Roman"/>
          <w:b/>
          <w:bCs/>
          <w:kern w:val="32"/>
        </w:rPr>
        <w:t xml:space="preserve"> – </w:t>
      </w:r>
      <w:r w:rsidRPr="009B7942">
        <w:rPr>
          <w:rFonts w:eastAsia="Times New Roman"/>
          <w:b/>
          <w:kern w:val="32"/>
        </w:rPr>
        <w:t>INFORME MENSAL</w:t>
      </w:r>
      <w:r w:rsidRPr="009B7942">
        <w:rPr>
          <w:rFonts w:eastAsia="Times New Roman"/>
          <w:b/>
          <w:bCs/>
          <w:kern w:val="32"/>
        </w:rPr>
        <w:t xml:space="preserve"> </w:t>
      </w:r>
      <w:r w:rsidRPr="00B22CCE">
        <w:rPr>
          <w:rFonts w:eastAsia="Times New Roman"/>
          <w:b/>
          <w:bCs/>
          <w:kern w:val="32"/>
        </w:rPr>
        <w:t>–</w:t>
      </w:r>
      <w:r w:rsidRPr="009B7942">
        <w:rPr>
          <w:rFonts w:eastAsia="Times New Roman"/>
          <w:b/>
          <w:bCs/>
          <w:kern w:val="32"/>
        </w:rPr>
        <w:t xml:space="preserve"> FII</w:t>
      </w:r>
    </w:p>
    <w:p w14:paraId="72FF16AC" w14:textId="45D62290" w:rsidR="00776F4E" w:rsidRDefault="00776F4E" w:rsidP="00776F4E">
      <w:pPr>
        <w:jc w:val="center"/>
        <w:rPr>
          <w:rFonts w:asciiTheme="minorHAnsi" w:hAnsiTheme="minorHAnsi"/>
        </w:rPr>
      </w:pPr>
      <w:r w:rsidRPr="00B22CCE">
        <w:rPr>
          <w:i/>
        </w:rPr>
        <w:t xml:space="preserve">Conteúdo </w:t>
      </w:r>
      <w:r>
        <w:rPr>
          <w:i/>
        </w:rPr>
        <w:t xml:space="preserve">do Informe Mensal, conforme </w:t>
      </w:r>
      <w:r w:rsidRPr="00214A7D">
        <w:rPr>
          <w:i/>
        </w:rPr>
        <w:t>previsto no</w:t>
      </w:r>
      <w:r>
        <w:rPr>
          <w:i/>
        </w:rPr>
        <w:t xml:space="preserve"> </w:t>
      </w:r>
      <w:r w:rsidRPr="00214A7D">
        <w:rPr>
          <w:rFonts w:eastAsiaTheme="minorEastAsia"/>
          <w:bCs/>
          <w:i/>
        </w:rPr>
        <w:t>art. 36, I, do Anexo Normativo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830"/>
        <w:gridCol w:w="2912"/>
        <w:gridCol w:w="622"/>
        <w:gridCol w:w="1268"/>
      </w:tblGrid>
      <w:tr w:rsidR="0022682B" w:rsidRPr="00B3142A" w14:paraId="3AAA3DA2" w14:textId="77777777" w:rsidTr="00EA192E">
        <w:tc>
          <w:tcPr>
            <w:tcW w:w="2645" w:type="pct"/>
            <w:gridSpan w:val="2"/>
            <w:vAlign w:val="bottom"/>
          </w:tcPr>
          <w:p w14:paraId="4FE28DFA" w14:textId="77777777" w:rsidR="0022682B" w:rsidRPr="00B3142A" w:rsidRDefault="0022682B" w:rsidP="00B3142A">
            <w:pPr>
              <w:spacing w:before="0" w:after="0"/>
              <w:ind w:firstLine="0"/>
              <w:rPr>
                <w:rFonts w:eastAsia="Yu Mincho"/>
                <w:b/>
                <w:color w:val="000000"/>
                <w:lang w:eastAsia="pt-BR"/>
              </w:rPr>
            </w:pPr>
            <w:r w:rsidRPr="00B3142A">
              <w:rPr>
                <w:rFonts w:eastAsia="Yu Mincho"/>
                <w:b/>
                <w:color w:val="000000"/>
                <w:lang w:eastAsia="pt-BR"/>
              </w:rPr>
              <w:t>Nome do Fundo</w:t>
            </w:r>
          </w:p>
        </w:tc>
        <w:tc>
          <w:tcPr>
            <w:tcW w:w="1428" w:type="pct"/>
            <w:vAlign w:val="bottom"/>
          </w:tcPr>
          <w:p w14:paraId="416D95F3" w14:textId="77777777" w:rsidR="0022682B" w:rsidRPr="00B3142A" w:rsidRDefault="0022682B" w:rsidP="00B3142A">
            <w:pPr>
              <w:spacing w:before="0" w:after="0"/>
              <w:ind w:firstLine="0"/>
              <w:rPr>
                <w:rFonts w:eastAsia="Yu Mincho"/>
                <w:b/>
                <w:color w:val="000000"/>
                <w:lang w:eastAsia="pt-BR"/>
              </w:rPr>
            </w:pPr>
            <w:r w:rsidRPr="00B3142A">
              <w:rPr>
                <w:rFonts w:eastAsia="Yu Mincho"/>
                <w:b/>
                <w:color w:val="000000"/>
                <w:lang w:eastAsia="pt-BR"/>
              </w:rPr>
              <w:t>CNPJ do Fundo</w:t>
            </w:r>
          </w:p>
        </w:tc>
        <w:tc>
          <w:tcPr>
            <w:tcW w:w="927" w:type="pct"/>
            <w:gridSpan w:val="2"/>
            <w:vAlign w:val="bottom"/>
          </w:tcPr>
          <w:p w14:paraId="241E54DC" w14:textId="77777777" w:rsidR="0022682B" w:rsidRPr="00B3142A" w:rsidRDefault="0022682B" w:rsidP="00597DFF">
            <w:pPr>
              <w:spacing w:before="0" w:after="0"/>
              <w:ind w:firstLine="0"/>
              <w:jc w:val="left"/>
              <w:rPr>
                <w:rFonts w:eastAsia="Yu Mincho"/>
                <w:b/>
                <w:color w:val="000000"/>
                <w:lang w:eastAsia="pt-BR"/>
              </w:rPr>
            </w:pPr>
            <w:r w:rsidRPr="00B3142A">
              <w:rPr>
                <w:rFonts w:eastAsia="Yu Mincho"/>
                <w:b/>
                <w:color w:val="000000"/>
                <w:lang w:eastAsia="pt-BR"/>
              </w:rPr>
              <w:t>Data de Funcionamento</w:t>
            </w:r>
          </w:p>
        </w:tc>
      </w:tr>
      <w:tr w:rsidR="0022682B" w:rsidRPr="00B3142A" w14:paraId="39DF35B9" w14:textId="77777777" w:rsidTr="00EA192E">
        <w:tc>
          <w:tcPr>
            <w:tcW w:w="5000" w:type="pct"/>
            <w:gridSpan w:val="5"/>
            <w:vAlign w:val="bottom"/>
          </w:tcPr>
          <w:p w14:paraId="7BA9BDB1" w14:textId="361745F8" w:rsidR="0022682B" w:rsidRPr="00B3142A" w:rsidRDefault="0022682B" w:rsidP="00B3142A">
            <w:pPr>
              <w:spacing w:before="0" w:after="0"/>
              <w:ind w:firstLine="0"/>
              <w:jc w:val="left"/>
              <w:rPr>
                <w:rFonts w:eastAsia="Yu Mincho"/>
                <w:b/>
                <w:color w:val="000000"/>
                <w:lang w:eastAsia="pt-BR"/>
              </w:rPr>
            </w:pPr>
            <w:r w:rsidRPr="00B3142A">
              <w:rPr>
                <w:rFonts w:asciiTheme="minorHAnsi" w:hAnsiTheme="minorHAnsi"/>
              </w:rPr>
              <w:t>...........................................................................</w:t>
            </w:r>
          </w:p>
        </w:tc>
      </w:tr>
      <w:tr w:rsidR="0022682B" w:rsidRPr="00B3142A" w14:paraId="4AB17A0E" w14:textId="77777777" w:rsidTr="00AE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97"/>
        </w:trPr>
        <w:tc>
          <w:tcPr>
            <w:tcW w:w="43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F8ADA9" w14:textId="77777777" w:rsidR="0022682B" w:rsidRPr="00B3142A" w:rsidRDefault="0022682B" w:rsidP="00B3142A">
            <w:pPr>
              <w:spacing w:before="0" w:after="0"/>
              <w:ind w:firstLine="0"/>
              <w:rPr>
                <w:rFonts w:eastAsia="Yu Mincho"/>
                <w:b/>
                <w:lang w:eastAsia="pt-BR"/>
              </w:rPr>
            </w:pPr>
            <w:r w:rsidRPr="00B3142A">
              <w:rPr>
                <w:rFonts w:eastAsia="Yu Mincho"/>
                <w:b/>
                <w:lang w:eastAsia="pt-BR"/>
              </w:rPr>
              <w:t>Informações do Passivo</w:t>
            </w:r>
          </w:p>
        </w:tc>
        <w:tc>
          <w:tcPr>
            <w:tcW w:w="622" w:type="pct"/>
            <w:tcBorders>
              <w:top w:val="single" w:sz="4" w:space="0" w:color="auto"/>
              <w:left w:val="nil"/>
              <w:bottom w:val="single" w:sz="4" w:space="0" w:color="auto"/>
              <w:right w:val="single" w:sz="4" w:space="0" w:color="auto"/>
            </w:tcBorders>
            <w:shd w:val="clear" w:color="auto" w:fill="auto"/>
            <w:noWrap/>
            <w:vAlign w:val="bottom"/>
          </w:tcPr>
          <w:p w14:paraId="022B1AD8" w14:textId="77777777" w:rsidR="0022682B" w:rsidRPr="00B3142A" w:rsidRDefault="0022682B" w:rsidP="00B3142A">
            <w:pPr>
              <w:spacing w:before="0" w:after="0"/>
              <w:ind w:firstLine="0"/>
              <w:rPr>
                <w:rFonts w:eastAsia="Yu Mincho"/>
                <w:b/>
                <w:lang w:eastAsia="pt-BR"/>
              </w:rPr>
            </w:pPr>
            <w:r w:rsidRPr="00B3142A">
              <w:rPr>
                <w:rFonts w:eastAsia="Yu Mincho"/>
                <w:b/>
                <w:lang w:eastAsia="pt-BR"/>
              </w:rPr>
              <w:t>Valor (R$)</w:t>
            </w:r>
          </w:p>
        </w:tc>
      </w:tr>
      <w:tr w:rsidR="00B3142A" w:rsidRPr="00B3142A" w14:paraId="02195500" w14:textId="77777777" w:rsidTr="00EA1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348FCDB" w14:textId="7E5FA715" w:rsidR="00B3142A" w:rsidRPr="00B3142A" w:rsidRDefault="00B3142A" w:rsidP="00B3142A">
            <w:pPr>
              <w:spacing w:before="0" w:after="0"/>
              <w:ind w:firstLine="0"/>
              <w:rPr>
                <w:rFonts w:eastAsia="Yu Mincho"/>
                <w:color w:val="000000"/>
                <w:lang w:eastAsia="pt-BR"/>
              </w:rPr>
            </w:pPr>
            <w:r w:rsidRPr="00B3142A">
              <w:rPr>
                <w:rFonts w:asciiTheme="minorHAnsi" w:hAnsiTheme="minorHAnsi"/>
              </w:rPr>
              <w:lastRenderedPageBreak/>
              <w:t>...........................................................................</w:t>
            </w:r>
          </w:p>
        </w:tc>
      </w:tr>
      <w:tr w:rsidR="0022682B" w:rsidRPr="00B3142A" w14:paraId="5D3156A1" w14:textId="77777777" w:rsidTr="00AE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709AB" w14:textId="6E6B570E" w:rsidR="0022682B" w:rsidRPr="00B3142A" w:rsidRDefault="00B3142A" w:rsidP="00B3142A">
            <w:pPr>
              <w:spacing w:before="0" w:after="0"/>
              <w:ind w:firstLine="0"/>
              <w:rPr>
                <w:rFonts w:eastAsia="Yu Mincho"/>
                <w:color w:val="000000"/>
                <w:lang w:eastAsia="pt-BR"/>
              </w:rPr>
            </w:pPr>
            <w:r w:rsidRPr="00B3142A">
              <w:rPr>
                <w:rFonts w:eastAsia="Yu Mincho"/>
                <w:color w:val="000000"/>
                <w:lang w:eastAsia="pt-BR"/>
              </w:rPr>
              <w:t>22</w:t>
            </w:r>
          </w:p>
        </w:tc>
        <w:tc>
          <w:tcPr>
            <w:tcW w:w="4102" w:type="pct"/>
            <w:gridSpan w:val="3"/>
            <w:tcBorders>
              <w:top w:val="single" w:sz="4" w:space="0" w:color="auto"/>
              <w:left w:val="nil"/>
              <w:bottom w:val="single" w:sz="4" w:space="0" w:color="auto"/>
              <w:right w:val="single" w:sz="4" w:space="0" w:color="auto"/>
            </w:tcBorders>
            <w:shd w:val="clear" w:color="auto" w:fill="auto"/>
            <w:noWrap/>
            <w:vAlign w:val="bottom"/>
          </w:tcPr>
          <w:p w14:paraId="13AAA064" w14:textId="52BA7502" w:rsidR="0022682B" w:rsidRPr="00B3142A" w:rsidRDefault="00B3142A" w:rsidP="00B3142A">
            <w:pPr>
              <w:spacing w:before="0" w:after="0"/>
              <w:ind w:firstLine="0"/>
              <w:rPr>
                <w:rFonts w:eastAsia="Yu Mincho"/>
                <w:color w:val="000000"/>
                <w:lang w:eastAsia="pt-BR"/>
              </w:rPr>
            </w:pPr>
            <w:r w:rsidRPr="00B3142A">
              <w:rPr>
                <w:color w:val="000000"/>
              </w:rPr>
              <w:t>Provisões por garantias prestadas (fiança, aval, aceite ou outra coobrigação)</w:t>
            </w:r>
          </w:p>
        </w:tc>
        <w:tc>
          <w:tcPr>
            <w:tcW w:w="622" w:type="pct"/>
            <w:tcBorders>
              <w:top w:val="single" w:sz="4" w:space="0" w:color="auto"/>
              <w:left w:val="nil"/>
              <w:bottom w:val="single" w:sz="4" w:space="0" w:color="auto"/>
              <w:right w:val="single" w:sz="4" w:space="0" w:color="auto"/>
            </w:tcBorders>
            <w:shd w:val="clear" w:color="auto" w:fill="auto"/>
            <w:noWrap/>
            <w:vAlign w:val="bottom"/>
          </w:tcPr>
          <w:p w14:paraId="13D7E9CF" w14:textId="77777777" w:rsidR="0022682B" w:rsidRPr="00B3142A" w:rsidRDefault="0022682B" w:rsidP="00B3142A">
            <w:pPr>
              <w:spacing w:before="0" w:after="0"/>
              <w:ind w:firstLine="0"/>
              <w:rPr>
                <w:rFonts w:eastAsia="Yu Mincho"/>
                <w:color w:val="000000"/>
                <w:lang w:eastAsia="pt-BR"/>
              </w:rPr>
            </w:pPr>
          </w:p>
        </w:tc>
      </w:tr>
      <w:tr w:rsidR="00B3142A" w:rsidRPr="00B3142A" w14:paraId="493AC481" w14:textId="77777777" w:rsidTr="00EA1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AB5BDB0" w14:textId="5F740701" w:rsidR="00B3142A" w:rsidRPr="00B3142A" w:rsidRDefault="00B3142A" w:rsidP="00B3142A">
            <w:pPr>
              <w:spacing w:before="0" w:after="0"/>
              <w:ind w:firstLine="0"/>
              <w:rPr>
                <w:rFonts w:eastAsia="Yu Mincho"/>
                <w:b/>
                <w:color w:val="000000"/>
                <w:lang w:eastAsia="pt-BR"/>
              </w:rPr>
            </w:pPr>
            <w:r w:rsidRPr="00B3142A">
              <w:rPr>
                <w:rFonts w:eastAsia="Yu Mincho"/>
                <w:b/>
                <w:color w:val="000000"/>
                <w:lang w:eastAsia="pt-BR"/>
              </w:rPr>
              <w:t>Informações adicionais</w:t>
            </w:r>
          </w:p>
        </w:tc>
      </w:tr>
      <w:tr w:rsidR="00B3142A" w:rsidRPr="00B3142A" w14:paraId="6D8847EE" w14:textId="77777777" w:rsidTr="00AE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4EF7B" w14:textId="79AA9C71" w:rsidR="00B3142A" w:rsidRPr="00B3142A" w:rsidRDefault="00A32FE2" w:rsidP="00B3142A">
            <w:pPr>
              <w:spacing w:before="0" w:after="0"/>
              <w:ind w:firstLine="0"/>
              <w:rPr>
                <w:rFonts w:eastAsia="Yu Mincho"/>
                <w:color w:val="000000"/>
                <w:lang w:eastAsia="pt-BR"/>
              </w:rPr>
            </w:pPr>
            <w:r>
              <w:rPr>
                <w:rFonts w:eastAsia="Yu Mincho"/>
                <w:color w:val="000000"/>
                <w:lang w:eastAsia="pt-BR"/>
              </w:rPr>
              <w:t>23</w:t>
            </w:r>
          </w:p>
        </w:tc>
        <w:tc>
          <w:tcPr>
            <w:tcW w:w="4102" w:type="pct"/>
            <w:gridSpan w:val="3"/>
            <w:tcBorders>
              <w:top w:val="single" w:sz="4" w:space="0" w:color="auto"/>
              <w:left w:val="nil"/>
              <w:bottom w:val="single" w:sz="4" w:space="0" w:color="auto"/>
              <w:right w:val="single" w:sz="4" w:space="0" w:color="auto"/>
            </w:tcBorders>
            <w:shd w:val="clear" w:color="auto" w:fill="auto"/>
            <w:noWrap/>
            <w:vAlign w:val="bottom"/>
          </w:tcPr>
          <w:p w14:paraId="5C24232A" w14:textId="7427F0E8" w:rsidR="00B3142A" w:rsidRPr="00B3142A" w:rsidRDefault="00B3142A" w:rsidP="00B3142A">
            <w:pPr>
              <w:spacing w:before="0" w:after="0"/>
              <w:ind w:firstLine="0"/>
              <w:rPr>
                <w:color w:val="000000"/>
              </w:rPr>
            </w:pPr>
            <w:r w:rsidRPr="00B3142A">
              <w:rPr>
                <w:color w:val="000000"/>
              </w:rPr>
              <w:t>Valor total dos imóveis objeto de ônus reais</w:t>
            </w:r>
          </w:p>
        </w:tc>
        <w:tc>
          <w:tcPr>
            <w:tcW w:w="622" w:type="pct"/>
            <w:tcBorders>
              <w:top w:val="single" w:sz="4" w:space="0" w:color="auto"/>
              <w:left w:val="nil"/>
              <w:bottom w:val="single" w:sz="4" w:space="0" w:color="auto"/>
              <w:right w:val="single" w:sz="4" w:space="0" w:color="auto"/>
            </w:tcBorders>
            <w:shd w:val="clear" w:color="auto" w:fill="auto"/>
            <w:noWrap/>
            <w:vAlign w:val="bottom"/>
          </w:tcPr>
          <w:p w14:paraId="7165E828" w14:textId="77777777" w:rsidR="00B3142A" w:rsidRPr="00B3142A" w:rsidRDefault="00B3142A" w:rsidP="00B3142A">
            <w:pPr>
              <w:spacing w:before="0" w:after="0"/>
              <w:ind w:firstLine="0"/>
              <w:rPr>
                <w:rFonts w:eastAsia="Yu Mincho"/>
                <w:color w:val="000000"/>
                <w:lang w:eastAsia="pt-BR"/>
              </w:rPr>
            </w:pPr>
          </w:p>
        </w:tc>
      </w:tr>
      <w:tr w:rsidR="00B3142A" w:rsidRPr="00B3142A" w14:paraId="27E5D8CD" w14:textId="77777777" w:rsidTr="00AE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99CD5A" w14:textId="3F47B46D" w:rsidR="00B3142A" w:rsidRPr="00B3142A" w:rsidRDefault="00A32FE2" w:rsidP="00B3142A">
            <w:pPr>
              <w:spacing w:before="0" w:after="0"/>
              <w:ind w:firstLine="0"/>
              <w:rPr>
                <w:rFonts w:eastAsia="Yu Mincho"/>
                <w:color w:val="000000"/>
                <w:lang w:eastAsia="pt-BR"/>
              </w:rPr>
            </w:pPr>
            <w:r>
              <w:rPr>
                <w:rFonts w:eastAsia="Yu Mincho"/>
                <w:color w:val="000000"/>
                <w:lang w:eastAsia="pt-BR"/>
              </w:rPr>
              <w:t>24</w:t>
            </w:r>
          </w:p>
        </w:tc>
        <w:tc>
          <w:tcPr>
            <w:tcW w:w="4102" w:type="pct"/>
            <w:gridSpan w:val="3"/>
            <w:tcBorders>
              <w:top w:val="single" w:sz="4" w:space="0" w:color="auto"/>
              <w:left w:val="nil"/>
              <w:bottom w:val="single" w:sz="4" w:space="0" w:color="auto"/>
              <w:right w:val="single" w:sz="4" w:space="0" w:color="auto"/>
            </w:tcBorders>
            <w:shd w:val="clear" w:color="auto" w:fill="auto"/>
            <w:noWrap/>
            <w:vAlign w:val="bottom"/>
          </w:tcPr>
          <w:p w14:paraId="5267D0A8" w14:textId="76851459" w:rsidR="00B3142A" w:rsidRPr="00B3142A" w:rsidRDefault="00B3142A" w:rsidP="00B3142A">
            <w:pPr>
              <w:spacing w:before="0" w:after="0"/>
              <w:ind w:firstLine="0"/>
              <w:rPr>
                <w:color w:val="000000"/>
              </w:rPr>
            </w:pPr>
            <w:r w:rsidRPr="00B3142A">
              <w:rPr>
                <w:color w:val="000000"/>
              </w:rPr>
              <w:t xml:space="preserve">Valor total das garantias prestadas </w:t>
            </w:r>
            <w:r>
              <w:rPr>
                <w:color w:val="000000"/>
              </w:rPr>
              <w:t>em</w:t>
            </w:r>
            <w:r w:rsidRPr="00B3142A">
              <w:rPr>
                <w:color w:val="000000"/>
              </w:rPr>
              <w:t xml:space="preserve"> operações </w:t>
            </w:r>
            <w:r>
              <w:rPr>
                <w:color w:val="000000"/>
              </w:rPr>
              <w:t>da classe</w:t>
            </w:r>
          </w:p>
        </w:tc>
        <w:tc>
          <w:tcPr>
            <w:tcW w:w="622" w:type="pct"/>
            <w:tcBorders>
              <w:top w:val="single" w:sz="4" w:space="0" w:color="auto"/>
              <w:left w:val="nil"/>
              <w:bottom w:val="single" w:sz="4" w:space="0" w:color="auto"/>
              <w:right w:val="single" w:sz="4" w:space="0" w:color="auto"/>
            </w:tcBorders>
            <w:shd w:val="clear" w:color="auto" w:fill="auto"/>
            <w:noWrap/>
            <w:vAlign w:val="bottom"/>
          </w:tcPr>
          <w:p w14:paraId="73BCAA80" w14:textId="77777777" w:rsidR="00B3142A" w:rsidRPr="00B3142A" w:rsidRDefault="00B3142A" w:rsidP="00B3142A">
            <w:pPr>
              <w:spacing w:before="0" w:after="0"/>
              <w:ind w:firstLine="0"/>
              <w:rPr>
                <w:rFonts w:eastAsia="Yu Mincho"/>
                <w:color w:val="000000"/>
                <w:lang w:eastAsia="pt-BR"/>
              </w:rPr>
            </w:pPr>
          </w:p>
        </w:tc>
      </w:tr>
      <w:tr w:rsidR="00B3142A" w:rsidRPr="00B3142A" w14:paraId="1F2D74D0" w14:textId="77777777" w:rsidTr="00AE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A2E86" w14:textId="0E792440" w:rsidR="00B3142A" w:rsidRPr="00B3142A" w:rsidRDefault="00A32FE2" w:rsidP="00B3142A">
            <w:pPr>
              <w:spacing w:before="0" w:after="0"/>
              <w:ind w:firstLine="0"/>
              <w:rPr>
                <w:rFonts w:eastAsia="Yu Mincho"/>
                <w:color w:val="000000"/>
                <w:lang w:eastAsia="pt-BR"/>
              </w:rPr>
            </w:pPr>
            <w:r>
              <w:rPr>
                <w:rFonts w:eastAsia="Yu Mincho"/>
                <w:color w:val="000000"/>
                <w:lang w:eastAsia="pt-BR"/>
              </w:rPr>
              <w:t>25</w:t>
            </w:r>
          </w:p>
        </w:tc>
        <w:tc>
          <w:tcPr>
            <w:tcW w:w="4102" w:type="pct"/>
            <w:gridSpan w:val="3"/>
            <w:tcBorders>
              <w:top w:val="single" w:sz="4" w:space="0" w:color="auto"/>
              <w:left w:val="nil"/>
              <w:bottom w:val="single" w:sz="4" w:space="0" w:color="auto"/>
              <w:right w:val="single" w:sz="4" w:space="0" w:color="auto"/>
            </w:tcBorders>
            <w:shd w:val="clear" w:color="auto" w:fill="auto"/>
            <w:noWrap/>
            <w:vAlign w:val="bottom"/>
          </w:tcPr>
          <w:p w14:paraId="18B79935" w14:textId="1DDBFA5A" w:rsidR="00B3142A" w:rsidRPr="00B3142A" w:rsidRDefault="00B3142A" w:rsidP="00B3142A">
            <w:pPr>
              <w:spacing w:before="0" w:after="0"/>
              <w:ind w:firstLine="0"/>
              <w:rPr>
                <w:color w:val="000000"/>
              </w:rPr>
            </w:pPr>
            <w:r w:rsidRPr="00B3142A">
              <w:rPr>
                <w:color w:val="000000"/>
              </w:rPr>
              <w:t xml:space="preserve">Valor total das garantias prestadas </w:t>
            </w:r>
            <w:r>
              <w:rPr>
                <w:color w:val="000000"/>
              </w:rPr>
              <w:t>em</w:t>
            </w:r>
            <w:r w:rsidRPr="00B3142A">
              <w:rPr>
                <w:color w:val="000000"/>
              </w:rPr>
              <w:t xml:space="preserve"> operações de cotistas</w:t>
            </w:r>
            <w:r>
              <w:rPr>
                <w:color w:val="000000"/>
              </w:rPr>
              <w:t xml:space="preserve"> (art. 32, § 3º, Anexo Normativo III)</w:t>
            </w:r>
          </w:p>
        </w:tc>
        <w:tc>
          <w:tcPr>
            <w:tcW w:w="622" w:type="pct"/>
            <w:tcBorders>
              <w:top w:val="single" w:sz="4" w:space="0" w:color="auto"/>
              <w:left w:val="nil"/>
              <w:bottom w:val="single" w:sz="4" w:space="0" w:color="auto"/>
              <w:right w:val="single" w:sz="4" w:space="0" w:color="auto"/>
            </w:tcBorders>
            <w:shd w:val="clear" w:color="auto" w:fill="auto"/>
            <w:noWrap/>
            <w:vAlign w:val="bottom"/>
          </w:tcPr>
          <w:p w14:paraId="567D4784" w14:textId="77777777" w:rsidR="00B3142A" w:rsidRPr="00B3142A" w:rsidRDefault="00B3142A" w:rsidP="00B3142A">
            <w:pPr>
              <w:spacing w:before="0" w:after="0"/>
              <w:ind w:firstLine="0"/>
              <w:rPr>
                <w:rFonts w:eastAsia="Yu Mincho"/>
                <w:color w:val="000000"/>
                <w:lang w:eastAsia="pt-BR"/>
              </w:rPr>
            </w:pPr>
          </w:p>
        </w:tc>
      </w:tr>
    </w:tbl>
    <w:p w14:paraId="67E428F5" w14:textId="4476B82C" w:rsidR="0022682B" w:rsidRPr="00B53E0B" w:rsidRDefault="0022682B" w:rsidP="00F11A8A">
      <w:pPr>
        <w:rPr>
          <w:rFonts w:eastAsiaTheme="minorEastAsia"/>
        </w:rPr>
      </w:pPr>
      <w:proofErr w:type="gramStart"/>
      <w:r w:rsidRPr="004221AA">
        <w:rPr>
          <w:rFonts w:asciiTheme="minorHAnsi" w:hAnsiTheme="minorHAnsi"/>
        </w:rPr>
        <w:t>...........................................................................</w:t>
      </w:r>
      <w:r>
        <w:rPr>
          <w:rFonts w:eastAsiaTheme="minorEastAsia"/>
        </w:rPr>
        <w:t>”(</w:t>
      </w:r>
      <w:proofErr w:type="gramEnd"/>
      <w:r>
        <w:rPr>
          <w:rFonts w:eastAsiaTheme="minorEastAsia"/>
        </w:rPr>
        <w:t>NR)</w:t>
      </w:r>
    </w:p>
    <w:p w14:paraId="397E1518" w14:textId="2221BFEA" w:rsidR="000802C2" w:rsidRPr="004221AA" w:rsidRDefault="004221AA" w:rsidP="004221AA">
      <w:pPr>
        <w:rPr>
          <w:rFonts w:asciiTheme="minorHAnsi" w:hAnsiTheme="minorHAnsi"/>
        </w:rPr>
      </w:pPr>
      <w:r w:rsidRPr="004221AA">
        <w:rPr>
          <w:rFonts w:asciiTheme="minorHAnsi" w:hAnsiTheme="minorHAnsi"/>
        </w:rPr>
        <w:t>Art. 4</w:t>
      </w:r>
      <w:proofErr w:type="gramStart"/>
      <w:r w:rsidRPr="004221AA">
        <w:rPr>
          <w:rFonts w:asciiTheme="minorHAnsi" w:hAnsiTheme="minorHAnsi"/>
        </w:rPr>
        <w:t>º  Na</w:t>
      </w:r>
      <w:proofErr w:type="gramEnd"/>
      <w:r w:rsidRPr="004221AA">
        <w:rPr>
          <w:rFonts w:asciiTheme="minorHAnsi" w:hAnsiTheme="minorHAnsi"/>
        </w:rPr>
        <w:t xml:space="preserve"> </w:t>
      </w:r>
      <w:r w:rsidR="00914DF4">
        <w:rPr>
          <w:rFonts w:asciiTheme="minorHAnsi" w:hAnsiTheme="minorHAnsi"/>
        </w:rPr>
        <w:t xml:space="preserve">data de </w:t>
      </w:r>
      <w:r w:rsidRPr="004221AA">
        <w:rPr>
          <w:rFonts w:asciiTheme="minorHAnsi" w:hAnsiTheme="minorHAnsi"/>
        </w:rPr>
        <w:t>entrada em vigor desta Resolução</w:t>
      </w:r>
      <w:r w:rsidR="009C451D">
        <w:rPr>
          <w:rFonts w:asciiTheme="minorHAnsi" w:hAnsiTheme="minorHAnsi"/>
        </w:rPr>
        <w:t>,</w:t>
      </w:r>
      <w:r w:rsidRPr="004221AA">
        <w:rPr>
          <w:rFonts w:asciiTheme="minorHAnsi" w:hAnsiTheme="minorHAnsi"/>
        </w:rPr>
        <w:t xml:space="preserve"> fica revogado o </w:t>
      </w:r>
      <w:r w:rsidR="00556536" w:rsidRPr="004221AA">
        <w:rPr>
          <w:rFonts w:asciiTheme="minorHAnsi" w:hAnsiTheme="minorHAnsi"/>
        </w:rPr>
        <w:t xml:space="preserve">art. 32, inciso II, do Anexo </w:t>
      </w:r>
      <w:r w:rsidR="006C6772">
        <w:rPr>
          <w:rFonts w:asciiTheme="minorHAnsi" w:hAnsiTheme="minorHAnsi"/>
        </w:rPr>
        <w:t xml:space="preserve">Normativo </w:t>
      </w:r>
      <w:r w:rsidR="00556536" w:rsidRPr="004221AA">
        <w:rPr>
          <w:rFonts w:asciiTheme="minorHAnsi" w:hAnsiTheme="minorHAnsi"/>
        </w:rPr>
        <w:t xml:space="preserve">III à Resolução </w:t>
      </w:r>
      <w:r w:rsidR="00911F0E" w:rsidRPr="004221AA">
        <w:rPr>
          <w:rFonts w:asciiTheme="minorHAnsi" w:hAnsiTheme="minorHAnsi"/>
        </w:rPr>
        <w:t>CVM nº 175, de 23 de dezembro de 2022</w:t>
      </w:r>
      <w:r w:rsidRPr="004221AA">
        <w:rPr>
          <w:rFonts w:asciiTheme="minorHAnsi" w:hAnsiTheme="minorHAnsi"/>
        </w:rPr>
        <w:t>.</w:t>
      </w:r>
    </w:p>
    <w:p w14:paraId="532A015D" w14:textId="59518DAC" w:rsidR="00F8326D" w:rsidRPr="004221AA" w:rsidRDefault="00F67B61" w:rsidP="28605211">
      <w:pPr>
        <w:rPr>
          <w:rFonts w:asciiTheme="minorHAnsi" w:hAnsiTheme="minorHAnsi"/>
        </w:rPr>
      </w:pPr>
      <w:r w:rsidRPr="28605211">
        <w:rPr>
          <w:rFonts w:asciiTheme="minorHAnsi" w:hAnsiTheme="minorHAnsi"/>
        </w:rPr>
        <w:t xml:space="preserve">Art. </w:t>
      </w:r>
      <w:r w:rsidR="004221AA" w:rsidRPr="28605211">
        <w:rPr>
          <w:rFonts w:asciiTheme="minorHAnsi" w:hAnsiTheme="minorHAnsi"/>
        </w:rPr>
        <w:t>5</w:t>
      </w:r>
      <w:proofErr w:type="gramStart"/>
      <w:r w:rsidR="004221AA" w:rsidRPr="28605211">
        <w:rPr>
          <w:rFonts w:asciiTheme="minorHAnsi" w:hAnsiTheme="minorHAnsi"/>
        </w:rPr>
        <w:t xml:space="preserve">º  </w:t>
      </w:r>
      <w:r w:rsidR="00F8326D" w:rsidRPr="28605211">
        <w:rPr>
          <w:rStyle w:val="normaltextrun"/>
          <w:rFonts w:asciiTheme="minorHAnsi" w:hAnsiTheme="minorHAnsi"/>
          <w:color w:val="000000" w:themeColor="text1"/>
        </w:rPr>
        <w:t>Esta</w:t>
      </w:r>
      <w:proofErr w:type="gramEnd"/>
      <w:r w:rsidR="00F8326D" w:rsidRPr="28605211">
        <w:rPr>
          <w:rStyle w:val="normaltextrun"/>
          <w:rFonts w:asciiTheme="minorHAnsi" w:hAnsiTheme="minorHAnsi"/>
          <w:color w:val="000000" w:themeColor="text1"/>
        </w:rPr>
        <w:t xml:space="preserve"> Resolução entra em vigor </w:t>
      </w:r>
      <w:r w:rsidR="0A2C6598" w:rsidRPr="28605211">
        <w:rPr>
          <w:rStyle w:val="normaltextrun"/>
          <w:rFonts w:asciiTheme="minorHAnsi" w:hAnsiTheme="minorHAnsi"/>
          <w:color w:val="000000" w:themeColor="text1"/>
        </w:rPr>
        <w:t>na</w:t>
      </w:r>
      <w:r w:rsidR="00EA192E" w:rsidRPr="28605211">
        <w:rPr>
          <w:rStyle w:val="normaltextrun"/>
          <w:rFonts w:asciiTheme="minorHAnsi" w:hAnsiTheme="minorHAnsi"/>
          <w:color w:val="000000" w:themeColor="text1"/>
        </w:rPr>
        <w:t xml:space="preserve"> data</w:t>
      </w:r>
      <w:r w:rsidR="734EB2A6" w:rsidRPr="28605211">
        <w:rPr>
          <w:rStyle w:val="normaltextrun"/>
          <w:rFonts w:asciiTheme="minorHAnsi" w:hAnsiTheme="minorHAnsi"/>
          <w:color w:val="000000" w:themeColor="text1"/>
        </w:rPr>
        <w:t xml:space="preserve"> de sua publicação</w:t>
      </w:r>
      <w:r w:rsidR="00F8326D" w:rsidRPr="28605211">
        <w:rPr>
          <w:rStyle w:val="normaltextrun"/>
          <w:rFonts w:asciiTheme="minorHAnsi" w:hAnsiTheme="minorHAnsi"/>
          <w:color w:val="000000" w:themeColor="text1"/>
        </w:rPr>
        <w:t>.</w:t>
      </w:r>
    </w:p>
    <w:p w14:paraId="66D0014C" w14:textId="77777777" w:rsidR="0026168E" w:rsidRPr="004221AA" w:rsidRDefault="0026168E" w:rsidP="008E3973">
      <w:pPr>
        <w:widowControl w:val="0"/>
        <w:jc w:val="center"/>
        <w:rPr>
          <w:rFonts w:asciiTheme="minorHAnsi" w:hAnsiTheme="minorHAnsi"/>
          <w:bCs/>
          <w:iCs/>
        </w:rPr>
      </w:pPr>
    </w:p>
    <w:p w14:paraId="1827106A" w14:textId="1B74B1A7" w:rsidR="0026168E" w:rsidRPr="004221AA" w:rsidRDefault="000019D4" w:rsidP="004221AA">
      <w:pPr>
        <w:widowControl w:val="0"/>
        <w:spacing w:before="0" w:after="0"/>
        <w:jc w:val="center"/>
        <w:rPr>
          <w:bCs/>
          <w:i/>
          <w:sz w:val="20"/>
          <w:szCs w:val="20"/>
        </w:rPr>
      </w:pPr>
      <w:r w:rsidRPr="004221AA">
        <w:rPr>
          <w:bCs/>
          <w:i/>
          <w:sz w:val="20"/>
          <w:szCs w:val="20"/>
        </w:rPr>
        <w:t>Assinado eletronicamente por</w:t>
      </w:r>
    </w:p>
    <w:p w14:paraId="04389E31" w14:textId="44B613EC" w:rsidR="0044460A" w:rsidRPr="004221AA" w:rsidRDefault="0044460A" w:rsidP="004221AA">
      <w:pPr>
        <w:widowControl w:val="0"/>
        <w:spacing w:before="0" w:after="0"/>
        <w:jc w:val="center"/>
        <w:rPr>
          <w:rFonts w:asciiTheme="minorHAnsi" w:hAnsiTheme="minorHAnsi" w:cstheme="minorBidi"/>
          <w:b/>
          <w:bCs/>
          <w:smallCaps/>
        </w:rPr>
      </w:pPr>
      <w:r w:rsidRPr="004221AA">
        <w:rPr>
          <w:rFonts w:asciiTheme="minorHAnsi" w:hAnsiTheme="minorHAnsi" w:cstheme="minorBidi"/>
          <w:b/>
          <w:bCs/>
          <w:smallCaps/>
        </w:rPr>
        <w:t>JOÃO PEDRO BARROSO DO NASCIMENTO</w:t>
      </w:r>
    </w:p>
    <w:p w14:paraId="0B195E2C" w14:textId="77777777" w:rsidR="0044460A" w:rsidRPr="004221AA" w:rsidRDefault="0044460A" w:rsidP="004221AA">
      <w:pPr>
        <w:pStyle w:val="NormalWeb"/>
        <w:spacing w:before="0" w:beforeAutospacing="0" w:after="0" w:afterAutospacing="0" w:line="312" w:lineRule="auto"/>
        <w:ind w:firstLine="567"/>
        <w:jc w:val="center"/>
        <w:rPr>
          <w:rFonts w:asciiTheme="minorHAnsi" w:hAnsiTheme="minorHAnsi" w:cstheme="minorHAnsi"/>
          <w:bCs/>
        </w:rPr>
      </w:pPr>
      <w:r w:rsidRPr="004221AA">
        <w:rPr>
          <w:rFonts w:asciiTheme="minorHAnsi" w:hAnsiTheme="minorHAnsi" w:cstheme="minorHAnsi"/>
          <w:bCs/>
        </w:rPr>
        <w:t>Presidente</w:t>
      </w:r>
    </w:p>
    <w:p w14:paraId="334E9394" w14:textId="3CA3FC12" w:rsidR="00E27EDC" w:rsidRPr="004221AA" w:rsidRDefault="00E27EDC" w:rsidP="00B819CF">
      <w:pPr>
        <w:shd w:val="clear" w:color="auto" w:fill="FFFFFF"/>
        <w:spacing w:before="0" w:after="0" w:line="235" w:lineRule="atLeast"/>
        <w:ind w:firstLine="0"/>
        <w:jc w:val="left"/>
      </w:pPr>
    </w:p>
    <w:sectPr w:rsidR="00E27EDC" w:rsidRPr="004221AA" w:rsidSect="00F97F0B">
      <w:headerReference w:type="even" r:id="rId11"/>
      <w:head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9D53" w14:textId="77777777" w:rsidR="00F97F0B" w:rsidRDefault="00F97F0B" w:rsidP="00ED1FB4">
      <w:r>
        <w:separator/>
      </w:r>
    </w:p>
  </w:endnote>
  <w:endnote w:type="continuationSeparator" w:id="0">
    <w:p w14:paraId="730B752F" w14:textId="77777777" w:rsidR="00F97F0B" w:rsidRDefault="00F97F0B" w:rsidP="00ED1FB4">
      <w:r>
        <w:continuationSeparator/>
      </w:r>
    </w:p>
  </w:endnote>
  <w:endnote w:type="continuationNotice" w:id="1">
    <w:p w14:paraId="7D368A92" w14:textId="77777777" w:rsidR="00F97F0B" w:rsidRDefault="00F97F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212A" w14:textId="77777777" w:rsidR="00F97F0B" w:rsidRDefault="00F97F0B" w:rsidP="00ED1FB4">
      <w:r>
        <w:separator/>
      </w:r>
    </w:p>
  </w:footnote>
  <w:footnote w:type="continuationSeparator" w:id="0">
    <w:p w14:paraId="42FB1B61" w14:textId="77777777" w:rsidR="00F97F0B" w:rsidRDefault="00F97F0B" w:rsidP="00ED1FB4">
      <w:r>
        <w:continuationSeparator/>
      </w:r>
    </w:p>
  </w:footnote>
  <w:footnote w:type="continuationNotice" w:id="1">
    <w:p w14:paraId="25F9A1DA" w14:textId="77777777" w:rsidR="00F97F0B" w:rsidRDefault="00F97F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2EFC" w14:textId="77777777" w:rsidR="009604B5" w:rsidRDefault="009604B5" w:rsidP="00F41819">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AA2776D" w14:textId="77777777" w:rsidR="009604B5" w:rsidRDefault="009604B5" w:rsidP="005233F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4138" w14:textId="77777777" w:rsidR="00553342" w:rsidRPr="00ED1FB4" w:rsidRDefault="00553342" w:rsidP="00553342">
    <w:pPr>
      <w:pStyle w:val="Rodap"/>
    </w:pPr>
    <w:r w:rsidRPr="00ED1FB4">
      <w:drawing>
        <wp:inline distT="0" distB="0" distL="0" distR="0" wp14:anchorId="06B253D6" wp14:editId="0246F07E">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919B69B" w14:textId="77777777" w:rsidR="00553342" w:rsidRPr="004D68A2" w:rsidRDefault="00553342" w:rsidP="00553342">
    <w:pPr>
      <w:pStyle w:val="Rodap"/>
      <w:rPr>
        <w:b/>
        <w:sz w:val="24"/>
        <w:szCs w:val="24"/>
      </w:rPr>
    </w:pPr>
    <w:r w:rsidRPr="004D68A2">
      <w:rPr>
        <w:b/>
        <w:sz w:val="24"/>
        <w:szCs w:val="24"/>
      </w:rPr>
      <w:t>COMISSÃO DE VALORES MOBILIÁRIOS</w:t>
    </w:r>
  </w:p>
  <w:p w14:paraId="1A7F4EE3" w14:textId="77777777" w:rsidR="00553342" w:rsidRPr="00ED1FB4" w:rsidRDefault="00553342" w:rsidP="00553342">
    <w:pPr>
      <w:pStyle w:val="Rodap"/>
    </w:pPr>
    <w:r w:rsidRPr="00ED1FB4">
      <w:t>Rua Sete de Setembro, 111/2-5º e 23-34º Andares, Centro, Rio de Janeiro/RJ – CEP: 20050-901 – Brasil - Tel.: (21) 3554-8686</w:t>
    </w:r>
  </w:p>
  <w:p w14:paraId="21020BEB" w14:textId="77777777" w:rsidR="00553342" w:rsidRPr="004D68A2" w:rsidRDefault="00553342" w:rsidP="00553342">
    <w:pPr>
      <w:pStyle w:val="Rodap"/>
    </w:pPr>
    <w:r w:rsidRPr="004D68A2">
      <w:t>Rua Cincinato Braga, 340/2º, 3º e 4º Andares, Bela Vista, São Paulo/ SP – CEP: 01333-010 – Brasil - Tel.: (11) 2146-2000</w:t>
    </w:r>
  </w:p>
  <w:p w14:paraId="66900BB6" w14:textId="77777777" w:rsidR="00553342" w:rsidRPr="00ED1FB4" w:rsidRDefault="00553342" w:rsidP="00553342">
    <w:pPr>
      <w:pStyle w:val="Rodap"/>
    </w:pPr>
    <w:r w:rsidRPr="00ED1FB4">
      <w:t>SCN Q.02 – Bl. A – Ed. Corporate Financial Center, S.404/4º Andar, Brasília/DF – CEP: 70712-900 – Brasil -Tel.: (61) 3327-2030/2031</w:t>
    </w:r>
  </w:p>
  <w:p w14:paraId="3F1E410D" w14:textId="77777777" w:rsidR="00553342" w:rsidRDefault="000265D7" w:rsidP="00553342">
    <w:pPr>
      <w:pStyle w:val="Rodap"/>
      <w:spacing w:after="240"/>
    </w:pPr>
    <w:hyperlink r:id="rId2" w:history="1">
      <w:r w:rsidR="00553342" w:rsidRPr="00ED1FB4">
        <w:rPr>
          <w:rStyle w:val="Hyperlink"/>
        </w:rPr>
        <w:t>www.cvm.gov.br</w:t>
      </w:r>
    </w:hyperlink>
  </w:p>
  <w:p w14:paraId="3B6004B0" w14:textId="57F689D8" w:rsidR="009604B5" w:rsidRPr="00810486" w:rsidRDefault="00810486" w:rsidP="00E25581">
    <w:pPr>
      <w:pStyle w:val="Rodap"/>
      <w:spacing w:after="240"/>
      <w:jc w:val="both"/>
      <w:rPr>
        <w:rFonts w:asciiTheme="minorHAnsi" w:hAnsiTheme="minorHAnsi" w:cstheme="minorHAnsi"/>
        <w:caps/>
      </w:rPr>
    </w:pPr>
    <w:r w:rsidRPr="00810486">
      <w:rPr>
        <w:rFonts w:asciiTheme="minorHAnsi" w:hAnsiTheme="minorHAnsi" w:cstheme="minorHAnsi"/>
        <w:caps/>
      </w:rPr>
      <w:t>r</w:t>
    </w:r>
    <w:r w:rsidR="009604B5" w:rsidRPr="00810486">
      <w:rPr>
        <w:rFonts w:asciiTheme="minorHAnsi" w:hAnsiTheme="minorHAnsi" w:cstheme="minorHAnsi"/>
        <w:caps/>
      </w:rPr>
      <w:t>ESOLUÇÃO CVM Nº</w:t>
    </w:r>
    <w:r w:rsidR="006A0EA0">
      <w:rPr>
        <w:rFonts w:asciiTheme="minorHAnsi" w:hAnsiTheme="minorHAnsi" w:cstheme="minorHAnsi"/>
        <w:caps/>
      </w:rPr>
      <w:t xml:space="preserve"> 200</w:t>
    </w:r>
    <w:r w:rsidRPr="00810486">
      <w:rPr>
        <w:rFonts w:asciiTheme="minorHAnsi" w:hAnsiTheme="minorHAnsi" w:cstheme="minorHAnsi"/>
        <w:caps/>
      </w:rPr>
      <w:t xml:space="preserve">, DE </w:t>
    </w:r>
    <w:r w:rsidR="00404BC2">
      <w:rPr>
        <w:rFonts w:asciiTheme="minorHAnsi" w:hAnsiTheme="minorHAnsi" w:cstheme="minorHAnsi"/>
        <w:caps/>
      </w:rPr>
      <w:t>12 de março</w:t>
    </w:r>
    <w:r w:rsidR="009604B5" w:rsidRPr="00810486">
      <w:rPr>
        <w:rFonts w:asciiTheme="minorHAnsi" w:hAnsiTheme="minorHAnsi" w:cstheme="minorHAnsi"/>
        <w:caps/>
      </w:rPr>
      <w:t xml:space="preserve"> de 202</w:t>
    </w:r>
    <w:r w:rsidR="00796F4F">
      <w:rPr>
        <w:rFonts w:asciiTheme="minorHAnsi" w:hAnsiTheme="minorHAnsi" w:cstheme="minorHAnsi"/>
        <w:caps/>
      </w:rPr>
      <w:t>4</w:t>
    </w:r>
  </w:p>
  <w:p w14:paraId="6DA0B365" w14:textId="77777777" w:rsidR="009604B5" w:rsidRPr="005233F3" w:rsidRDefault="009604B5" w:rsidP="005233F3">
    <w:pPr>
      <w:pStyle w:val="Rodap"/>
      <w:jc w:val="both"/>
      <w:rPr>
        <w:rFonts w:ascii="Times New Roman" w:hAnsi="Times New Roman" w:cs="Times New Roman"/>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0A2E" w14:textId="77777777" w:rsidR="003B5930" w:rsidRPr="00ED1FB4" w:rsidRDefault="003B5930" w:rsidP="003B5930">
    <w:pPr>
      <w:pStyle w:val="Rodap"/>
    </w:pPr>
    <w:r w:rsidRPr="00ED1FB4">
      <w:drawing>
        <wp:inline distT="0" distB="0" distL="0" distR="0" wp14:anchorId="55304C67" wp14:editId="38EFFE22">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D2F5CA7" w14:textId="77777777" w:rsidR="003B5930" w:rsidRPr="004D68A2" w:rsidRDefault="003B5930" w:rsidP="003B5930">
    <w:pPr>
      <w:pStyle w:val="Rodap"/>
      <w:rPr>
        <w:b/>
        <w:sz w:val="24"/>
        <w:szCs w:val="24"/>
      </w:rPr>
    </w:pPr>
    <w:r w:rsidRPr="004D68A2">
      <w:rPr>
        <w:b/>
        <w:sz w:val="24"/>
        <w:szCs w:val="24"/>
      </w:rPr>
      <w:t>COMISSÃO DE VALORES MOBILIÁRIOS</w:t>
    </w:r>
  </w:p>
  <w:p w14:paraId="2D02599F" w14:textId="77777777" w:rsidR="003B5930" w:rsidRPr="00ED1FB4" w:rsidRDefault="003B5930" w:rsidP="003B5930">
    <w:pPr>
      <w:pStyle w:val="Rodap"/>
    </w:pPr>
    <w:r w:rsidRPr="00ED1FB4">
      <w:t>Rua Sete de Setembro, 111/2-5º e 23-34º Andares, Centro, Rio de Janeiro/RJ – CEP: 20050-901 – Brasil - Tel.: (21) 3554-8686</w:t>
    </w:r>
  </w:p>
  <w:p w14:paraId="4E34F244" w14:textId="77777777" w:rsidR="003B5930" w:rsidRPr="004D68A2" w:rsidRDefault="003B5930" w:rsidP="003B5930">
    <w:pPr>
      <w:pStyle w:val="Rodap"/>
    </w:pPr>
    <w:r w:rsidRPr="004D68A2">
      <w:t>Rua Cincinato Braga, 340/2º, 3º e 4º Andares, Bela Vista, São Paulo/ SP – CEP: 01333-010 – Brasil - Tel.: (11) 2146-2000</w:t>
    </w:r>
  </w:p>
  <w:p w14:paraId="603EFBCF" w14:textId="77777777" w:rsidR="003B5930" w:rsidRPr="00ED1FB4" w:rsidRDefault="003B5930" w:rsidP="003B5930">
    <w:pPr>
      <w:pStyle w:val="Rodap"/>
    </w:pPr>
    <w:r w:rsidRPr="00ED1FB4">
      <w:t>SCN Q.02 – Bl. A – Ed. Corporate Financial Center, S.404/4º Andar, Brasília/DF – CEP: 70712-900 – Brasil -Tel.: (61) 3327-2030/2031</w:t>
    </w:r>
  </w:p>
  <w:p w14:paraId="6B4F1D9F" w14:textId="77777777" w:rsidR="003B5930" w:rsidRDefault="000265D7" w:rsidP="003B5930">
    <w:pPr>
      <w:pStyle w:val="Rodap"/>
      <w:spacing w:after="240"/>
    </w:pPr>
    <w:hyperlink r:id="rId2" w:history="1">
      <w:r w:rsidR="003B5930" w:rsidRPr="00ED1FB4">
        <w:rPr>
          <w:rStyle w:val="Hyperlink"/>
        </w:rPr>
        <w:t>www.cvm.gov.br</w:t>
      </w:r>
    </w:hyperlink>
  </w:p>
  <w:p w14:paraId="14330992" w14:textId="77777777" w:rsidR="009604B5" w:rsidRPr="005233F3" w:rsidRDefault="009604B5" w:rsidP="005233F3">
    <w:pPr>
      <w:pStyle w:val="Rodap"/>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E5D89"/>
    <w:multiLevelType w:val="multilevel"/>
    <w:tmpl w:val="57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03134"/>
    <w:multiLevelType w:val="hybridMultilevel"/>
    <w:tmpl w:val="2EC48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1E3A7E"/>
    <w:multiLevelType w:val="multilevel"/>
    <w:tmpl w:val="6E9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D11EA"/>
    <w:multiLevelType w:val="multilevel"/>
    <w:tmpl w:val="CC2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23A7F"/>
    <w:multiLevelType w:val="multilevel"/>
    <w:tmpl w:val="CD98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0FE73C0"/>
    <w:multiLevelType w:val="multilevel"/>
    <w:tmpl w:val="96B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1" w15:restartNumberingAfterBreak="0">
    <w:nsid w:val="72417C07"/>
    <w:multiLevelType w:val="multilevel"/>
    <w:tmpl w:val="E122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7E0314"/>
    <w:multiLevelType w:val="multilevel"/>
    <w:tmpl w:val="8D161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69699922">
    <w:abstractNumId w:val="10"/>
  </w:num>
  <w:num w:numId="2" w16cid:durableId="1601327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928656">
    <w:abstractNumId w:val="2"/>
  </w:num>
  <w:num w:numId="4" w16cid:durableId="30495675">
    <w:abstractNumId w:val="1"/>
  </w:num>
  <w:num w:numId="5" w16cid:durableId="991064444">
    <w:abstractNumId w:val="0"/>
  </w:num>
  <w:num w:numId="6" w16cid:durableId="841503498">
    <w:abstractNumId w:val="5"/>
  </w:num>
  <w:num w:numId="7" w16cid:durableId="275019247">
    <w:abstractNumId w:val="12"/>
  </w:num>
  <w:num w:numId="8" w16cid:durableId="249777611">
    <w:abstractNumId w:val="11"/>
    <w:lvlOverride w:ilvl="0">
      <w:startOverride w:val="4"/>
    </w:lvlOverride>
  </w:num>
  <w:num w:numId="9" w16cid:durableId="280844980">
    <w:abstractNumId w:val="11"/>
    <w:lvlOverride w:ilvl="0">
      <w:startOverride w:val="5"/>
    </w:lvlOverride>
  </w:num>
  <w:num w:numId="10" w16cid:durableId="906720550">
    <w:abstractNumId w:val="11"/>
    <w:lvlOverride w:ilvl="0">
      <w:startOverride w:val="6"/>
    </w:lvlOverride>
  </w:num>
  <w:num w:numId="11" w16cid:durableId="1996909009">
    <w:abstractNumId w:val="11"/>
    <w:lvlOverride w:ilvl="0">
      <w:startOverride w:val="7"/>
    </w:lvlOverride>
  </w:num>
  <w:num w:numId="12" w16cid:durableId="652368560">
    <w:abstractNumId w:val="6"/>
    <w:lvlOverride w:ilvl="0">
      <w:startOverride w:val="8"/>
    </w:lvlOverride>
  </w:num>
  <w:num w:numId="13" w16cid:durableId="1780953756">
    <w:abstractNumId w:val="6"/>
    <w:lvlOverride w:ilvl="0">
      <w:startOverride w:val="9"/>
    </w:lvlOverride>
  </w:num>
  <w:num w:numId="14" w16cid:durableId="1591349607">
    <w:abstractNumId w:val="6"/>
    <w:lvlOverride w:ilvl="0">
      <w:startOverride w:val="10"/>
    </w:lvlOverride>
  </w:num>
  <w:num w:numId="15" w16cid:durableId="1075316861">
    <w:abstractNumId w:val="6"/>
    <w:lvlOverride w:ilvl="0">
      <w:startOverride w:val="11"/>
    </w:lvlOverride>
  </w:num>
  <w:num w:numId="16" w16cid:durableId="1370566893">
    <w:abstractNumId w:val="6"/>
    <w:lvlOverride w:ilvl="0">
      <w:startOverride w:val="12"/>
    </w:lvlOverride>
  </w:num>
  <w:num w:numId="17" w16cid:durableId="1485968195">
    <w:abstractNumId w:val="6"/>
    <w:lvlOverride w:ilvl="0">
      <w:startOverride w:val="13"/>
    </w:lvlOverride>
  </w:num>
  <w:num w:numId="18" w16cid:durableId="1405757368">
    <w:abstractNumId w:val="7"/>
    <w:lvlOverride w:ilvl="0">
      <w:startOverride w:val="14"/>
    </w:lvlOverride>
  </w:num>
  <w:num w:numId="19" w16cid:durableId="1170675245">
    <w:abstractNumId w:val="7"/>
    <w:lvlOverride w:ilvl="0">
      <w:startOverride w:val="15"/>
    </w:lvlOverride>
  </w:num>
  <w:num w:numId="20" w16cid:durableId="873688558">
    <w:abstractNumId w:val="7"/>
    <w:lvlOverride w:ilvl="0">
      <w:startOverride w:val="16"/>
    </w:lvlOverride>
  </w:num>
  <w:num w:numId="21" w16cid:durableId="1395002693">
    <w:abstractNumId w:val="7"/>
    <w:lvlOverride w:ilvl="0">
      <w:startOverride w:val="17"/>
    </w:lvlOverride>
  </w:num>
  <w:num w:numId="22" w16cid:durableId="439492977">
    <w:abstractNumId w:val="3"/>
    <w:lvlOverride w:ilvl="0">
      <w:startOverride w:val="18"/>
    </w:lvlOverride>
  </w:num>
  <w:num w:numId="23" w16cid:durableId="894238734">
    <w:abstractNumId w:val="3"/>
    <w:lvlOverride w:ilvl="0">
      <w:startOverride w:val="19"/>
    </w:lvlOverride>
  </w:num>
  <w:num w:numId="24" w16cid:durableId="1096436748">
    <w:abstractNumId w:val="3"/>
    <w:lvlOverride w:ilvl="0">
      <w:startOverride w:val="20"/>
    </w:lvlOverride>
  </w:num>
  <w:num w:numId="25" w16cid:durableId="1881017262">
    <w:abstractNumId w:val="3"/>
    <w:lvlOverride w:ilvl="0">
      <w:startOverride w:val="21"/>
    </w:lvlOverride>
  </w:num>
  <w:num w:numId="26" w16cid:durableId="1173690814">
    <w:abstractNumId w:val="9"/>
    <w:lvlOverride w:ilvl="0">
      <w:startOverride w:val="22"/>
    </w:lvlOverride>
  </w:num>
  <w:num w:numId="27" w16cid:durableId="1799181803">
    <w:abstractNumId w:val="9"/>
    <w:lvlOverride w:ilvl="0">
      <w:startOverride w:val="23"/>
    </w:lvlOverride>
  </w:num>
  <w:num w:numId="28" w16cid:durableId="922370673">
    <w:abstractNumId w:val="9"/>
    <w:lvlOverride w:ilvl="0">
      <w:startOverride w:val="24"/>
    </w:lvlOverride>
  </w:num>
  <w:num w:numId="29" w16cid:durableId="489173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DA"/>
    <w:rsid w:val="00000EB8"/>
    <w:rsid w:val="0000176A"/>
    <w:rsid w:val="000019D4"/>
    <w:rsid w:val="0000411E"/>
    <w:rsid w:val="0000492B"/>
    <w:rsid w:val="00006ADB"/>
    <w:rsid w:val="0001629D"/>
    <w:rsid w:val="000171C0"/>
    <w:rsid w:val="00020B8C"/>
    <w:rsid w:val="0002177A"/>
    <w:rsid w:val="000217B1"/>
    <w:rsid w:val="00021929"/>
    <w:rsid w:val="000220A5"/>
    <w:rsid w:val="000265D7"/>
    <w:rsid w:val="00027811"/>
    <w:rsid w:val="000327E0"/>
    <w:rsid w:val="00035E9F"/>
    <w:rsid w:val="00040417"/>
    <w:rsid w:val="000413BF"/>
    <w:rsid w:val="000434E1"/>
    <w:rsid w:val="0004368B"/>
    <w:rsid w:val="00043EED"/>
    <w:rsid w:val="000458BB"/>
    <w:rsid w:val="00045C53"/>
    <w:rsid w:val="00054239"/>
    <w:rsid w:val="00054CFF"/>
    <w:rsid w:val="0005555D"/>
    <w:rsid w:val="00055598"/>
    <w:rsid w:val="00055718"/>
    <w:rsid w:val="000627D0"/>
    <w:rsid w:val="00064B53"/>
    <w:rsid w:val="00066AE4"/>
    <w:rsid w:val="000700AB"/>
    <w:rsid w:val="000726FA"/>
    <w:rsid w:val="00075C86"/>
    <w:rsid w:val="000765E7"/>
    <w:rsid w:val="0007764B"/>
    <w:rsid w:val="000802C2"/>
    <w:rsid w:val="000909AD"/>
    <w:rsid w:val="00093ADA"/>
    <w:rsid w:val="00096F6B"/>
    <w:rsid w:val="000A38C1"/>
    <w:rsid w:val="000A5651"/>
    <w:rsid w:val="000A5E3F"/>
    <w:rsid w:val="000A7A44"/>
    <w:rsid w:val="000B465A"/>
    <w:rsid w:val="000B5C35"/>
    <w:rsid w:val="000B74F2"/>
    <w:rsid w:val="000C2CEC"/>
    <w:rsid w:val="000C3014"/>
    <w:rsid w:val="000C7F31"/>
    <w:rsid w:val="000D05B7"/>
    <w:rsid w:val="000D44E2"/>
    <w:rsid w:val="000E1F04"/>
    <w:rsid w:val="000E2205"/>
    <w:rsid w:val="000E24A4"/>
    <w:rsid w:val="000E2870"/>
    <w:rsid w:val="000E3851"/>
    <w:rsid w:val="000E46A2"/>
    <w:rsid w:val="000F2219"/>
    <w:rsid w:val="000F2DCE"/>
    <w:rsid w:val="000F54DB"/>
    <w:rsid w:val="000F58BC"/>
    <w:rsid w:val="000F65D1"/>
    <w:rsid w:val="000F6ADF"/>
    <w:rsid w:val="0010109F"/>
    <w:rsid w:val="00103E3D"/>
    <w:rsid w:val="00103E84"/>
    <w:rsid w:val="0010471A"/>
    <w:rsid w:val="0010670E"/>
    <w:rsid w:val="001067BD"/>
    <w:rsid w:val="0011362D"/>
    <w:rsid w:val="0011565B"/>
    <w:rsid w:val="00115CF2"/>
    <w:rsid w:val="00116DBE"/>
    <w:rsid w:val="00117AC7"/>
    <w:rsid w:val="0012004D"/>
    <w:rsid w:val="00122A91"/>
    <w:rsid w:val="00122BAA"/>
    <w:rsid w:val="00125ED9"/>
    <w:rsid w:val="001342DA"/>
    <w:rsid w:val="0013479C"/>
    <w:rsid w:val="00134883"/>
    <w:rsid w:val="00135788"/>
    <w:rsid w:val="00136CEB"/>
    <w:rsid w:val="00136E84"/>
    <w:rsid w:val="0013716C"/>
    <w:rsid w:val="001416B9"/>
    <w:rsid w:val="001420A0"/>
    <w:rsid w:val="00142ED2"/>
    <w:rsid w:val="00147A04"/>
    <w:rsid w:val="00147F99"/>
    <w:rsid w:val="00151AD2"/>
    <w:rsid w:val="00152B17"/>
    <w:rsid w:val="00157E8E"/>
    <w:rsid w:val="00161F3F"/>
    <w:rsid w:val="00172136"/>
    <w:rsid w:val="0017338E"/>
    <w:rsid w:val="00174851"/>
    <w:rsid w:val="00175F10"/>
    <w:rsid w:val="00176E40"/>
    <w:rsid w:val="00177F28"/>
    <w:rsid w:val="0018017C"/>
    <w:rsid w:val="00180539"/>
    <w:rsid w:val="00181174"/>
    <w:rsid w:val="00182EF4"/>
    <w:rsid w:val="0018464B"/>
    <w:rsid w:val="00186928"/>
    <w:rsid w:val="001877E8"/>
    <w:rsid w:val="001921C7"/>
    <w:rsid w:val="00192548"/>
    <w:rsid w:val="00192810"/>
    <w:rsid w:val="0019390B"/>
    <w:rsid w:val="00194782"/>
    <w:rsid w:val="00195C03"/>
    <w:rsid w:val="001972CB"/>
    <w:rsid w:val="001A4054"/>
    <w:rsid w:val="001A740B"/>
    <w:rsid w:val="001B20FC"/>
    <w:rsid w:val="001B544B"/>
    <w:rsid w:val="001B7C22"/>
    <w:rsid w:val="001C0CF9"/>
    <w:rsid w:val="001C2105"/>
    <w:rsid w:val="001C3EBC"/>
    <w:rsid w:val="001C73F1"/>
    <w:rsid w:val="001E0083"/>
    <w:rsid w:val="001E0683"/>
    <w:rsid w:val="001E0EB7"/>
    <w:rsid w:val="001E7438"/>
    <w:rsid w:val="001E7BB6"/>
    <w:rsid w:val="001F31A8"/>
    <w:rsid w:val="001F3E7D"/>
    <w:rsid w:val="001F48D4"/>
    <w:rsid w:val="0020666F"/>
    <w:rsid w:val="00213739"/>
    <w:rsid w:val="00214D79"/>
    <w:rsid w:val="0022377C"/>
    <w:rsid w:val="00223E7E"/>
    <w:rsid w:val="0022682B"/>
    <w:rsid w:val="00226B9F"/>
    <w:rsid w:val="00226C20"/>
    <w:rsid w:val="00226CB9"/>
    <w:rsid w:val="00226F20"/>
    <w:rsid w:val="00230B79"/>
    <w:rsid w:val="00241F00"/>
    <w:rsid w:val="00242208"/>
    <w:rsid w:val="00242FD9"/>
    <w:rsid w:val="0024614E"/>
    <w:rsid w:val="00246847"/>
    <w:rsid w:val="00246E7E"/>
    <w:rsid w:val="002506CA"/>
    <w:rsid w:val="0025708E"/>
    <w:rsid w:val="00257C40"/>
    <w:rsid w:val="0026168E"/>
    <w:rsid w:val="00261E80"/>
    <w:rsid w:val="00262FE0"/>
    <w:rsid w:val="00264284"/>
    <w:rsid w:val="002645E0"/>
    <w:rsid w:val="00264C3B"/>
    <w:rsid w:val="0026555F"/>
    <w:rsid w:val="002664C9"/>
    <w:rsid w:val="00271E17"/>
    <w:rsid w:val="002736FC"/>
    <w:rsid w:val="00275916"/>
    <w:rsid w:val="00276510"/>
    <w:rsid w:val="00277B4C"/>
    <w:rsid w:val="00277B60"/>
    <w:rsid w:val="00282285"/>
    <w:rsid w:val="00286E83"/>
    <w:rsid w:val="00294E0D"/>
    <w:rsid w:val="00295865"/>
    <w:rsid w:val="00296D11"/>
    <w:rsid w:val="002979CC"/>
    <w:rsid w:val="002A11B2"/>
    <w:rsid w:val="002A1CB4"/>
    <w:rsid w:val="002B0D98"/>
    <w:rsid w:val="002B7632"/>
    <w:rsid w:val="002C0CA1"/>
    <w:rsid w:val="002C2D8E"/>
    <w:rsid w:val="002C2E7A"/>
    <w:rsid w:val="002C4BDD"/>
    <w:rsid w:val="002C564B"/>
    <w:rsid w:val="002C67FB"/>
    <w:rsid w:val="002C6DA2"/>
    <w:rsid w:val="002C794B"/>
    <w:rsid w:val="002D28BF"/>
    <w:rsid w:val="002F1D96"/>
    <w:rsid w:val="002F29FF"/>
    <w:rsid w:val="002F6FD3"/>
    <w:rsid w:val="002F76AD"/>
    <w:rsid w:val="002F7C4A"/>
    <w:rsid w:val="00300D97"/>
    <w:rsid w:val="00305626"/>
    <w:rsid w:val="00310059"/>
    <w:rsid w:val="00314F6A"/>
    <w:rsid w:val="00320E17"/>
    <w:rsid w:val="00323955"/>
    <w:rsid w:val="00325737"/>
    <w:rsid w:val="003268CB"/>
    <w:rsid w:val="003324D2"/>
    <w:rsid w:val="00335430"/>
    <w:rsid w:val="00335A42"/>
    <w:rsid w:val="00337320"/>
    <w:rsid w:val="00337CE6"/>
    <w:rsid w:val="003439BF"/>
    <w:rsid w:val="00344F89"/>
    <w:rsid w:val="003459E2"/>
    <w:rsid w:val="00346BCA"/>
    <w:rsid w:val="00346D04"/>
    <w:rsid w:val="00346D32"/>
    <w:rsid w:val="00350463"/>
    <w:rsid w:val="00354C73"/>
    <w:rsid w:val="003563E3"/>
    <w:rsid w:val="00356529"/>
    <w:rsid w:val="00360FDA"/>
    <w:rsid w:val="00366CE7"/>
    <w:rsid w:val="0037262D"/>
    <w:rsid w:val="00377969"/>
    <w:rsid w:val="00382099"/>
    <w:rsid w:val="0038226E"/>
    <w:rsid w:val="003833E6"/>
    <w:rsid w:val="0038367D"/>
    <w:rsid w:val="00383DF3"/>
    <w:rsid w:val="00385FFD"/>
    <w:rsid w:val="0039097A"/>
    <w:rsid w:val="00391BCD"/>
    <w:rsid w:val="0039255F"/>
    <w:rsid w:val="00394105"/>
    <w:rsid w:val="00394793"/>
    <w:rsid w:val="00395121"/>
    <w:rsid w:val="00397301"/>
    <w:rsid w:val="003977A4"/>
    <w:rsid w:val="003A415D"/>
    <w:rsid w:val="003A4882"/>
    <w:rsid w:val="003A612E"/>
    <w:rsid w:val="003A6DFD"/>
    <w:rsid w:val="003A7A5E"/>
    <w:rsid w:val="003A7C90"/>
    <w:rsid w:val="003A7F7F"/>
    <w:rsid w:val="003B0255"/>
    <w:rsid w:val="003B0FB9"/>
    <w:rsid w:val="003B5930"/>
    <w:rsid w:val="003B7F6A"/>
    <w:rsid w:val="003C29E6"/>
    <w:rsid w:val="003C3B20"/>
    <w:rsid w:val="003C5AF9"/>
    <w:rsid w:val="003C6162"/>
    <w:rsid w:val="003C7D24"/>
    <w:rsid w:val="003D23EC"/>
    <w:rsid w:val="003D3729"/>
    <w:rsid w:val="003E0FF6"/>
    <w:rsid w:val="003E2D93"/>
    <w:rsid w:val="003F0CB2"/>
    <w:rsid w:val="003F11DA"/>
    <w:rsid w:val="003F266E"/>
    <w:rsid w:val="003F3202"/>
    <w:rsid w:val="003F58FB"/>
    <w:rsid w:val="003F754E"/>
    <w:rsid w:val="00401786"/>
    <w:rsid w:val="00404BC2"/>
    <w:rsid w:val="00405CCC"/>
    <w:rsid w:val="00406299"/>
    <w:rsid w:val="004062C0"/>
    <w:rsid w:val="00406DD1"/>
    <w:rsid w:val="004074B9"/>
    <w:rsid w:val="00410A9D"/>
    <w:rsid w:val="00414511"/>
    <w:rsid w:val="00415C19"/>
    <w:rsid w:val="0041797C"/>
    <w:rsid w:val="004217D1"/>
    <w:rsid w:val="004221AA"/>
    <w:rsid w:val="004225ED"/>
    <w:rsid w:val="004227EC"/>
    <w:rsid w:val="004240DC"/>
    <w:rsid w:val="00426908"/>
    <w:rsid w:val="00426E1E"/>
    <w:rsid w:val="00426EBD"/>
    <w:rsid w:val="00430E66"/>
    <w:rsid w:val="00432E09"/>
    <w:rsid w:val="0043385E"/>
    <w:rsid w:val="00434A69"/>
    <w:rsid w:val="00435E1C"/>
    <w:rsid w:val="004440CB"/>
    <w:rsid w:val="0044460A"/>
    <w:rsid w:val="00445D58"/>
    <w:rsid w:val="0045097D"/>
    <w:rsid w:val="00450F06"/>
    <w:rsid w:val="0045284C"/>
    <w:rsid w:val="00452C9C"/>
    <w:rsid w:val="00461EED"/>
    <w:rsid w:val="00467965"/>
    <w:rsid w:val="004755ED"/>
    <w:rsid w:val="00475AE3"/>
    <w:rsid w:val="00476306"/>
    <w:rsid w:val="00481A11"/>
    <w:rsid w:val="00482868"/>
    <w:rsid w:val="0048317E"/>
    <w:rsid w:val="00487CB5"/>
    <w:rsid w:val="004948E8"/>
    <w:rsid w:val="00495613"/>
    <w:rsid w:val="004A122C"/>
    <w:rsid w:val="004A1B24"/>
    <w:rsid w:val="004A335A"/>
    <w:rsid w:val="004A5EB3"/>
    <w:rsid w:val="004B56C2"/>
    <w:rsid w:val="004B69B2"/>
    <w:rsid w:val="004B6C1F"/>
    <w:rsid w:val="004B7A63"/>
    <w:rsid w:val="004C1B62"/>
    <w:rsid w:val="004C55E5"/>
    <w:rsid w:val="004C70AE"/>
    <w:rsid w:val="004C78C4"/>
    <w:rsid w:val="004C7C90"/>
    <w:rsid w:val="004D0B6A"/>
    <w:rsid w:val="004D1BCB"/>
    <w:rsid w:val="004D4241"/>
    <w:rsid w:val="004D43E6"/>
    <w:rsid w:val="004D4EAE"/>
    <w:rsid w:val="004D4EAF"/>
    <w:rsid w:val="004D68A2"/>
    <w:rsid w:val="004D737B"/>
    <w:rsid w:val="004D7EEB"/>
    <w:rsid w:val="004E045B"/>
    <w:rsid w:val="004E1EBB"/>
    <w:rsid w:val="004E2CF0"/>
    <w:rsid w:val="004E3431"/>
    <w:rsid w:val="004E57A1"/>
    <w:rsid w:val="004E65E8"/>
    <w:rsid w:val="004E7AB1"/>
    <w:rsid w:val="004F3B3A"/>
    <w:rsid w:val="005009A6"/>
    <w:rsid w:val="00500E74"/>
    <w:rsid w:val="00500F3E"/>
    <w:rsid w:val="00501486"/>
    <w:rsid w:val="00504E0D"/>
    <w:rsid w:val="0051146C"/>
    <w:rsid w:val="00512824"/>
    <w:rsid w:val="00513C2E"/>
    <w:rsid w:val="0051534F"/>
    <w:rsid w:val="005162BF"/>
    <w:rsid w:val="00522119"/>
    <w:rsid w:val="00522AFB"/>
    <w:rsid w:val="0052328A"/>
    <w:rsid w:val="005233F3"/>
    <w:rsid w:val="00525729"/>
    <w:rsid w:val="00525CC7"/>
    <w:rsid w:val="00526602"/>
    <w:rsid w:val="0053012A"/>
    <w:rsid w:val="0053396F"/>
    <w:rsid w:val="00534196"/>
    <w:rsid w:val="00537344"/>
    <w:rsid w:val="00537C28"/>
    <w:rsid w:val="00540871"/>
    <w:rsid w:val="005435DD"/>
    <w:rsid w:val="00544E77"/>
    <w:rsid w:val="00547D69"/>
    <w:rsid w:val="00552F96"/>
    <w:rsid w:val="00553342"/>
    <w:rsid w:val="00553521"/>
    <w:rsid w:val="00554DCA"/>
    <w:rsid w:val="005561AC"/>
    <w:rsid w:val="00556536"/>
    <w:rsid w:val="00556F04"/>
    <w:rsid w:val="00560B25"/>
    <w:rsid w:val="0056173D"/>
    <w:rsid w:val="00562746"/>
    <w:rsid w:val="005636CF"/>
    <w:rsid w:val="00564D91"/>
    <w:rsid w:val="00567407"/>
    <w:rsid w:val="00573616"/>
    <w:rsid w:val="005772AC"/>
    <w:rsid w:val="00577788"/>
    <w:rsid w:val="00577A23"/>
    <w:rsid w:val="00580F03"/>
    <w:rsid w:val="00581AD8"/>
    <w:rsid w:val="00582D2F"/>
    <w:rsid w:val="00585743"/>
    <w:rsid w:val="00587597"/>
    <w:rsid w:val="00590BF2"/>
    <w:rsid w:val="00595261"/>
    <w:rsid w:val="00597C79"/>
    <w:rsid w:val="00597DFF"/>
    <w:rsid w:val="005A21CB"/>
    <w:rsid w:val="005A2A86"/>
    <w:rsid w:val="005A5039"/>
    <w:rsid w:val="005A6585"/>
    <w:rsid w:val="005A7E6B"/>
    <w:rsid w:val="005B4654"/>
    <w:rsid w:val="005B63F1"/>
    <w:rsid w:val="005C290E"/>
    <w:rsid w:val="005D0BB0"/>
    <w:rsid w:val="005D2C60"/>
    <w:rsid w:val="005D451C"/>
    <w:rsid w:val="005D4F61"/>
    <w:rsid w:val="005D5493"/>
    <w:rsid w:val="005D7AB5"/>
    <w:rsid w:val="005E06C8"/>
    <w:rsid w:val="005E145A"/>
    <w:rsid w:val="005E70C9"/>
    <w:rsid w:val="005E799C"/>
    <w:rsid w:val="005F01F7"/>
    <w:rsid w:val="005F1E4E"/>
    <w:rsid w:val="005F7652"/>
    <w:rsid w:val="005F781B"/>
    <w:rsid w:val="00600341"/>
    <w:rsid w:val="00600A0D"/>
    <w:rsid w:val="00601CE4"/>
    <w:rsid w:val="00602216"/>
    <w:rsid w:val="00603367"/>
    <w:rsid w:val="00606362"/>
    <w:rsid w:val="00606775"/>
    <w:rsid w:val="00615633"/>
    <w:rsid w:val="00616ED1"/>
    <w:rsid w:val="00617218"/>
    <w:rsid w:val="0061775D"/>
    <w:rsid w:val="00617D91"/>
    <w:rsid w:val="006231DE"/>
    <w:rsid w:val="0062535C"/>
    <w:rsid w:val="00625464"/>
    <w:rsid w:val="006322DA"/>
    <w:rsid w:val="006345D9"/>
    <w:rsid w:val="00634F36"/>
    <w:rsid w:val="00641472"/>
    <w:rsid w:val="006431DB"/>
    <w:rsid w:val="00645E62"/>
    <w:rsid w:val="00651C21"/>
    <w:rsid w:val="0065401B"/>
    <w:rsid w:val="0065520A"/>
    <w:rsid w:val="006565D0"/>
    <w:rsid w:val="0065711E"/>
    <w:rsid w:val="00657B55"/>
    <w:rsid w:val="00662692"/>
    <w:rsid w:val="00665DDE"/>
    <w:rsid w:val="0066733B"/>
    <w:rsid w:val="00667C9D"/>
    <w:rsid w:val="00670769"/>
    <w:rsid w:val="0067088C"/>
    <w:rsid w:val="006719CC"/>
    <w:rsid w:val="0067273B"/>
    <w:rsid w:val="00672881"/>
    <w:rsid w:val="00674757"/>
    <w:rsid w:val="00674E0D"/>
    <w:rsid w:val="00675C4B"/>
    <w:rsid w:val="006776B4"/>
    <w:rsid w:val="0068084D"/>
    <w:rsid w:val="00681541"/>
    <w:rsid w:val="00681C1D"/>
    <w:rsid w:val="00681C3E"/>
    <w:rsid w:val="00682722"/>
    <w:rsid w:val="0068478C"/>
    <w:rsid w:val="00687ADB"/>
    <w:rsid w:val="00690665"/>
    <w:rsid w:val="00692091"/>
    <w:rsid w:val="00696262"/>
    <w:rsid w:val="00696EC3"/>
    <w:rsid w:val="00697BF1"/>
    <w:rsid w:val="006A0EA0"/>
    <w:rsid w:val="006A448A"/>
    <w:rsid w:val="006A4C7D"/>
    <w:rsid w:val="006A4FDA"/>
    <w:rsid w:val="006A5131"/>
    <w:rsid w:val="006A7B28"/>
    <w:rsid w:val="006B50D0"/>
    <w:rsid w:val="006B63B2"/>
    <w:rsid w:val="006B6936"/>
    <w:rsid w:val="006C0F7A"/>
    <w:rsid w:val="006C1D48"/>
    <w:rsid w:val="006C2EBF"/>
    <w:rsid w:val="006C3E78"/>
    <w:rsid w:val="006C4188"/>
    <w:rsid w:val="006C4BDE"/>
    <w:rsid w:val="006C6772"/>
    <w:rsid w:val="006C6B55"/>
    <w:rsid w:val="006C7C60"/>
    <w:rsid w:val="006D190A"/>
    <w:rsid w:val="006D1AAB"/>
    <w:rsid w:val="006D3E72"/>
    <w:rsid w:val="006D3F11"/>
    <w:rsid w:val="006D5343"/>
    <w:rsid w:val="006D5C01"/>
    <w:rsid w:val="006D684F"/>
    <w:rsid w:val="006D7AC0"/>
    <w:rsid w:val="006E0B77"/>
    <w:rsid w:val="006E1563"/>
    <w:rsid w:val="006E1797"/>
    <w:rsid w:val="006E2484"/>
    <w:rsid w:val="006E30EF"/>
    <w:rsid w:val="006E5E86"/>
    <w:rsid w:val="006E7859"/>
    <w:rsid w:val="006F0B16"/>
    <w:rsid w:val="006F2116"/>
    <w:rsid w:val="006F5565"/>
    <w:rsid w:val="006F5D17"/>
    <w:rsid w:val="006F5EED"/>
    <w:rsid w:val="007001FC"/>
    <w:rsid w:val="007020B5"/>
    <w:rsid w:val="00704460"/>
    <w:rsid w:val="007110DC"/>
    <w:rsid w:val="00714C21"/>
    <w:rsid w:val="007152AB"/>
    <w:rsid w:val="00716C06"/>
    <w:rsid w:val="00721674"/>
    <w:rsid w:val="007224DE"/>
    <w:rsid w:val="00723877"/>
    <w:rsid w:val="00724122"/>
    <w:rsid w:val="007261B8"/>
    <w:rsid w:val="00727062"/>
    <w:rsid w:val="00730678"/>
    <w:rsid w:val="00731FEC"/>
    <w:rsid w:val="00734695"/>
    <w:rsid w:val="00742506"/>
    <w:rsid w:val="00742A43"/>
    <w:rsid w:val="007473C6"/>
    <w:rsid w:val="00752A2B"/>
    <w:rsid w:val="007622E8"/>
    <w:rsid w:val="0076697E"/>
    <w:rsid w:val="00776463"/>
    <w:rsid w:val="007765F2"/>
    <w:rsid w:val="00776B35"/>
    <w:rsid w:val="00776F4E"/>
    <w:rsid w:val="00777B21"/>
    <w:rsid w:val="0078217B"/>
    <w:rsid w:val="00784965"/>
    <w:rsid w:val="00784A4C"/>
    <w:rsid w:val="007854AB"/>
    <w:rsid w:val="00786998"/>
    <w:rsid w:val="00790C28"/>
    <w:rsid w:val="00791149"/>
    <w:rsid w:val="00791450"/>
    <w:rsid w:val="00792A70"/>
    <w:rsid w:val="00793E40"/>
    <w:rsid w:val="007940FF"/>
    <w:rsid w:val="00796F4F"/>
    <w:rsid w:val="007974CF"/>
    <w:rsid w:val="00797E53"/>
    <w:rsid w:val="007A082E"/>
    <w:rsid w:val="007A0A36"/>
    <w:rsid w:val="007A6BEE"/>
    <w:rsid w:val="007A7E0F"/>
    <w:rsid w:val="007B1A54"/>
    <w:rsid w:val="007B240F"/>
    <w:rsid w:val="007B3BDE"/>
    <w:rsid w:val="007B4CED"/>
    <w:rsid w:val="007B79AF"/>
    <w:rsid w:val="007C2D52"/>
    <w:rsid w:val="007C4252"/>
    <w:rsid w:val="007C6690"/>
    <w:rsid w:val="007D19CE"/>
    <w:rsid w:val="007D7C88"/>
    <w:rsid w:val="007D7CD0"/>
    <w:rsid w:val="007E2017"/>
    <w:rsid w:val="007E4A95"/>
    <w:rsid w:val="007F1C14"/>
    <w:rsid w:val="007F57B5"/>
    <w:rsid w:val="00801C8E"/>
    <w:rsid w:val="00801E9E"/>
    <w:rsid w:val="00801F93"/>
    <w:rsid w:val="00810486"/>
    <w:rsid w:val="0081067E"/>
    <w:rsid w:val="00812CCB"/>
    <w:rsid w:val="00813A2D"/>
    <w:rsid w:val="00813CF6"/>
    <w:rsid w:val="00816F10"/>
    <w:rsid w:val="00821163"/>
    <w:rsid w:val="008229E9"/>
    <w:rsid w:val="008250E9"/>
    <w:rsid w:val="008255F7"/>
    <w:rsid w:val="00826DC4"/>
    <w:rsid w:val="008321F7"/>
    <w:rsid w:val="0084090C"/>
    <w:rsid w:val="00841013"/>
    <w:rsid w:val="00841BBF"/>
    <w:rsid w:val="00846618"/>
    <w:rsid w:val="0085032A"/>
    <w:rsid w:val="00850F84"/>
    <w:rsid w:val="00854589"/>
    <w:rsid w:val="00863908"/>
    <w:rsid w:val="00864A84"/>
    <w:rsid w:val="008658FE"/>
    <w:rsid w:val="00873261"/>
    <w:rsid w:val="0087537B"/>
    <w:rsid w:val="00876478"/>
    <w:rsid w:val="00884D27"/>
    <w:rsid w:val="00885CB1"/>
    <w:rsid w:val="00886419"/>
    <w:rsid w:val="00886436"/>
    <w:rsid w:val="00886A52"/>
    <w:rsid w:val="00887350"/>
    <w:rsid w:val="00890410"/>
    <w:rsid w:val="00891329"/>
    <w:rsid w:val="00894689"/>
    <w:rsid w:val="008954A1"/>
    <w:rsid w:val="008A08D1"/>
    <w:rsid w:val="008A1A13"/>
    <w:rsid w:val="008A1F3B"/>
    <w:rsid w:val="008A3074"/>
    <w:rsid w:val="008A706D"/>
    <w:rsid w:val="008A7D71"/>
    <w:rsid w:val="008B1164"/>
    <w:rsid w:val="008B1755"/>
    <w:rsid w:val="008B3EF4"/>
    <w:rsid w:val="008B44FB"/>
    <w:rsid w:val="008B477D"/>
    <w:rsid w:val="008B4E88"/>
    <w:rsid w:val="008B54E0"/>
    <w:rsid w:val="008B6AE9"/>
    <w:rsid w:val="008C154C"/>
    <w:rsid w:val="008C1B7B"/>
    <w:rsid w:val="008C1CA6"/>
    <w:rsid w:val="008C2CFC"/>
    <w:rsid w:val="008C4BC7"/>
    <w:rsid w:val="008C73ED"/>
    <w:rsid w:val="008D18EC"/>
    <w:rsid w:val="008D1920"/>
    <w:rsid w:val="008D255D"/>
    <w:rsid w:val="008E27AE"/>
    <w:rsid w:val="008E3973"/>
    <w:rsid w:val="008E45BE"/>
    <w:rsid w:val="008E4C73"/>
    <w:rsid w:val="008E6B40"/>
    <w:rsid w:val="008F2F91"/>
    <w:rsid w:val="008F677E"/>
    <w:rsid w:val="009010FE"/>
    <w:rsid w:val="00903DF0"/>
    <w:rsid w:val="00910DC3"/>
    <w:rsid w:val="00911F0E"/>
    <w:rsid w:val="00912CFA"/>
    <w:rsid w:val="00913B79"/>
    <w:rsid w:val="00913D67"/>
    <w:rsid w:val="00914DF4"/>
    <w:rsid w:val="00917E68"/>
    <w:rsid w:val="00927683"/>
    <w:rsid w:val="009276A9"/>
    <w:rsid w:val="00927762"/>
    <w:rsid w:val="00934B42"/>
    <w:rsid w:val="00941338"/>
    <w:rsid w:val="0094158F"/>
    <w:rsid w:val="00944CD6"/>
    <w:rsid w:val="00946DCA"/>
    <w:rsid w:val="00950632"/>
    <w:rsid w:val="00950841"/>
    <w:rsid w:val="009508E8"/>
    <w:rsid w:val="00952193"/>
    <w:rsid w:val="00952EAD"/>
    <w:rsid w:val="00953CBA"/>
    <w:rsid w:val="009542FE"/>
    <w:rsid w:val="00954E5B"/>
    <w:rsid w:val="009560A3"/>
    <w:rsid w:val="0095651C"/>
    <w:rsid w:val="00956AB0"/>
    <w:rsid w:val="00956E3B"/>
    <w:rsid w:val="00956ED0"/>
    <w:rsid w:val="009604B5"/>
    <w:rsid w:val="00962926"/>
    <w:rsid w:val="009646F9"/>
    <w:rsid w:val="00967670"/>
    <w:rsid w:val="009768AB"/>
    <w:rsid w:val="00981573"/>
    <w:rsid w:val="0098523E"/>
    <w:rsid w:val="009857D4"/>
    <w:rsid w:val="00990426"/>
    <w:rsid w:val="009916F4"/>
    <w:rsid w:val="0099643B"/>
    <w:rsid w:val="009A1AE9"/>
    <w:rsid w:val="009A2EEE"/>
    <w:rsid w:val="009A4AAA"/>
    <w:rsid w:val="009A5602"/>
    <w:rsid w:val="009B08BA"/>
    <w:rsid w:val="009B1976"/>
    <w:rsid w:val="009B3069"/>
    <w:rsid w:val="009B69B0"/>
    <w:rsid w:val="009C197F"/>
    <w:rsid w:val="009C451D"/>
    <w:rsid w:val="009C49E7"/>
    <w:rsid w:val="009C6952"/>
    <w:rsid w:val="009D1166"/>
    <w:rsid w:val="009D4BCD"/>
    <w:rsid w:val="009D4E1D"/>
    <w:rsid w:val="009D601E"/>
    <w:rsid w:val="009E2184"/>
    <w:rsid w:val="009E39BA"/>
    <w:rsid w:val="009E3F18"/>
    <w:rsid w:val="009E621A"/>
    <w:rsid w:val="009F1CE5"/>
    <w:rsid w:val="009F4132"/>
    <w:rsid w:val="009F4BF4"/>
    <w:rsid w:val="00A00EC3"/>
    <w:rsid w:val="00A015F5"/>
    <w:rsid w:val="00A054A4"/>
    <w:rsid w:val="00A05C05"/>
    <w:rsid w:val="00A071A6"/>
    <w:rsid w:val="00A13CDF"/>
    <w:rsid w:val="00A13DEB"/>
    <w:rsid w:val="00A15C8C"/>
    <w:rsid w:val="00A17053"/>
    <w:rsid w:val="00A27BE5"/>
    <w:rsid w:val="00A27F34"/>
    <w:rsid w:val="00A32FE2"/>
    <w:rsid w:val="00A337E4"/>
    <w:rsid w:val="00A34205"/>
    <w:rsid w:val="00A34840"/>
    <w:rsid w:val="00A34B5A"/>
    <w:rsid w:val="00A41A99"/>
    <w:rsid w:val="00A4274A"/>
    <w:rsid w:val="00A429FB"/>
    <w:rsid w:val="00A45321"/>
    <w:rsid w:val="00A477DE"/>
    <w:rsid w:val="00A47AA9"/>
    <w:rsid w:val="00A53267"/>
    <w:rsid w:val="00A5384C"/>
    <w:rsid w:val="00A56538"/>
    <w:rsid w:val="00A579DF"/>
    <w:rsid w:val="00A60EDE"/>
    <w:rsid w:val="00A61DB9"/>
    <w:rsid w:val="00A719DA"/>
    <w:rsid w:val="00A72A5A"/>
    <w:rsid w:val="00A734A8"/>
    <w:rsid w:val="00A80D24"/>
    <w:rsid w:val="00A8369D"/>
    <w:rsid w:val="00A84A87"/>
    <w:rsid w:val="00A87E87"/>
    <w:rsid w:val="00A901FA"/>
    <w:rsid w:val="00A91AFB"/>
    <w:rsid w:val="00A957FB"/>
    <w:rsid w:val="00A969F5"/>
    <w:rsid w:val="00A974B8"/>
    <w:rsid w:val="00A97CDC"/>
    <w:rsid w:val="00AA21FB"/>
    <w:rsid w:val="00AA3110"/>
    <w:rsid w:val="00AA72AA"/>
    <w:rsid w:val="00AA76C0"/>
    <w:rsid w:val="00AA78DC"/>
    <w:rsid w:val="00AB6B1A"/>
    <w:rsid w:val="00AB6C21"/>
    <w:rsid w:val="00AB6F0E"/>
    <w:rsid w:val="00AC24B4"/>
    <w:rsid w:val="00AC5224"/>
    <w:rsid w:val="00AC6FAB"/>
    <w:rsid w:val="00AD038E"/>
    <w:rsid w:val="00AD53A2"/>
    <w:rsid w:val="00AD57C5"/>
    <w:rsid w:val="00AD5D49"/>
    <w:rsid w:val="00AD6766"/>
    <w:rsid w:val="00AD7E93"/>
    <w:rsid w:val="00AE0144"/>
    <w:rsid w:val="00AE1EB3"/>
    <w:rsid w:val="00AE21BE"/>
    <w:rsid w:val="00AE2208"/>
    <w:rsid w:val="00AF1EA2"/>
    <w:rsid w:val="00AF714A"/>
    <w:rsid w:val="00AF78C8"/>
    <w:rsid w:val="00B01423"/>
    <w:rsid w:val="00B029C0"/>
    <w:rsid w:val="00B0458B"/>
    <w:rsid w:val="00B129FD"/>
    <w:rsid w:val="00B13504"/>
    <w:rsid w:val="00B22463"/>
    <w:rsid w:val="00B26C85"/>
    <w:rsid w:val="00B3142A"/>
    <w:rsid w:val="00B31A85"/>
    <w:rsid w:val="00B3335D"/>
    <w:rsid w:val="00B35CFD"/>
    <w:rsid w:val="00B41DC9"/>
    <w:rsid w:val="00B429D2"/>
    <w:rsid w:val="00B42FFC"/>
    <w:rsid w:val="00B456BB"/>
    <w:rsid w:val="00B466B7"/>
    <w:rsid w:val="00B50825"/>
    <w:rsid w:val="00B52959"/>
    <w:rsid w:val="00B555FA"/>
    <w:rsid w:val="00B55F8E"/>
    <w:rsid w:val="00B6102A"/>
    <w:rsid w:val="00B61585"/>
    <w:rsid w:val="00B61F19"/>
    <w:rsid w:val="00B621F5"/>
    <w:rsid w:val="00B62F38"/>
    <w:rsid w:val="00B65EBE"/>
    <w:rsid w:val="00B66EEA"/>
    <w:rsid w:val="00B71270"/>
    <w:rsid w:val="00B71CE6"/>
    <w:rsid w:val="00B72934"/>
    <w:rsid w:val="00B73603"/>
    <w:rsid w:val="00B75817"/>
    <w:rsid w:val="00B77137"/>
    <w:rsid w:val="00B774B4"/>
    <w:rsid w:val="00B819CF"/>
    <w:rsid w:val="00B82226"/>
    <w:rsid w:val="00B82EAA"/>
    <w:rsid w:val="00B87870"/>
    <w:rsid w:val="00B93415"/>
    <w:rsid w:val="00B93824"/>
    <w:rsid w:val="00B941AC"/>
    <w:rsid w:val="00BA1E7E"/>
    <w:rsid w:val="00BA33C4"/>
    <w:rsid w:val="00BA39AD"/>
    <w:rsid w:val="00BB4AEB"/>
    <w:rsid w:val="00BC26BB"/>
    <w:rsid w:val="00BC6747"/>
    <w:rsid w:val="00BD0822"/>
    <w:rsid w:val="00BD0998"/>
    <w:rsid w:val="00BD2AE3"/>
    <w:rsid w:val="00BD40A2"/>
    <w:rsid w:val="00BD708C"/>
    <w:rsid w:val="00BE3B8F"/>
    <w:rsid w:val="00BE3BA2"/>
    <w:rsid w:val="00BE7972"/>
    <w:rsid w:val="00BF1649"/>
    <w:rsid w:val="00BF17C1"/>
    <w:rsid w:val="00BF5F9E"/>
    <w:rsid w:val="00BF7166"/>
    <w:rsid w:val="00C01FE3"/>
    <w:rsid w:val="00C02F6C"/>
    <w:rsid w:val="00C04E4F"/>
    <w:rsid w:val="00C06129"/>
    <w:rsid w:val="00C066CA"/>
    <w:rsid w:val="00C0679D"/>
    <w:rsid w:val="00C10156"/>
    <w:rsid w:val="00C103C9"/>
    <w:rsid w:val="00C11B40"/>
    <w:rsid w:val="00C1570D"/>
    <w:rsid w:val="00C1691E"/>
    <w:rsid w:val="00C16B82"/>
    <w:rsid w:val="00C17287"/>
    <w:rsid w:val="00C22DE2"/>
    <w:rsid w:val="00C23114"/>
    <w:rsid w:val="00C2396A"/>
    <w:rsid w:val="00C240EC"/>
    <w:rsid w:val="00C24E35"/>
    <w:rsid w:val="00C25098"/>
    <w:rsid w:val="00C2566B"/>
    <w:rsid w:val="00C26D36"/>
    <w:rsid w:val="00C30506"/>
    <w:rsid w:val="00C3112B"/>
    <w:rsid w:val="00C32247"/>
    <w:rsid w:val="00C3231A"/>
    <w:rsid w:val="00C33906"/>
    <w:rsid w:val="00C33995"/>
    <w:rsid w:val="00C35959"/>
    <w:rsid w:val="00C43A7C"/>
    <w:rsid w:val="00C458B8"/>
    <w:rsid w:val="00C47712"/>
    <w:rsid w:val="00C62301"/>
    <w:rsid w:val="00C6759F"/>
    <w:rsid w:val="00C67A24"/>
    <w:rsid w:val="00C70257"/>
    <w:rsid w:val="00C70664"/>
    <w:rsid w:val="00C73788"/>
    <w:rsid w:val="00C745A5"/>
    <w:rsid w:val="00C76798"/>
    <w:rsid w:val="00C77622"/>
    <w:rsid w:val="00C810F9"/>
    <w:rsid w:val="00C82C89"/>
    <w:rsid w:val="00C831D1"/>
    <w:rsid w:val="00C9100C"/>
    <w:rsid w:val="00C918CB"/>
    <w:rsid w:val="00C9512D"/>
    <w:rsid w:val="00CA201B"/>
    <w:rsid w:val="00CA5338"/>
    <w:rsid w:val="00CA5EC8"/>
    <w:rsid w:val="00CA5FCD"/>
    <w:rsid w:val="00CA7DF7"/>
    <w:rsid w:val="00CB26B7"/>
    <w:rsid w:val="00CB39DB"/>
    <w:rsid w:val="00CB491F"/>
    <w:rsid w:val="00CC2E41"/>
    <w:rsid w:val="00CC5016"/>
    <w:rsid w:val="00CC6B71"/>
    <w:rsid w:val="00CD27AC"/>
    <w:rsid w:val="00CD69CA"/>
    <w:rsid w:val="00CE1A2D"/>
    <w:rsid w:val="00CE5553"/>
    <w:rsid w:val="00CE7CC8"/>
    <w:rsid w:val="00CF026B"/>
    <w:rsid w:val="00CF17EF"/>
    <w:rsid w:val="00CF2320"/>
    <w:rsid w:val="00CF30B4"/>
    <w:rsid w:val="00CF3B8B"/>
    <w:rsid w:val="00CF3F6D"/>
    <w:rsid w:val="00D00AC0"/>
    <w:rsid w:val="00D01BE6"/>
    <w:rsid w:val="00D01CA9"/>
    <w:rsid w:val="00D07614"/>
    <w:rsid w:val="00D10AA0"/>
    <w:rsid w:val="00D150CF"/>
    <w:rsid w:val="00D167BD"/>
    <w:rsid w:val="00D209B7"/>
    <w:rsid w:val="00D21117"/>
    <w:rsid w:val="00D21EDA"/>
    <w:rsid w:val="00D32998"/>
    <w:rsid w:val="00D331CF"/>
    <w:rsid w:val="00D36C9B"/>
    <w:rsid w:val="00D400AC"/>
    <w:rsid w:val="00D4086B"/>
    <w:rsid w:val="00D4285F"/>
    <w:rsid w:val="00D43F9C"/>
    <w:rsid w:val="00D4453B"/>
    <w:rsid w:val="00D44DDC"/>
    <w:rsid w:val="00D454E4"/>
    <w:rsid w:val="00D47887"/>
    <w:rsid w:val="00D5218B"/>
    <w:rsid w:val="00D54362"/>
    <w:rsid w:val="00D54CD9"/>
    <w:rsid w:val="00D54EFB"/>
    <w:rsid w:val="00D627C6"/>
    <w:rsid w:val="00D65DBB"/>
    <w:rsid w:val="00D76D95"/>
    <w:rsid w:val="00D7781D"/>
    <w:rsid w:val="00D81AB3"/>
    <w:rsid w:val="00D859CB"/>
    <w:rsid w:val="00D87471"/>
    <w:rsid w:val="00D878E6"/>
    <w:rsid w:val="00D87A11"/>
    <w:rsid w:val="00D9292B"/>
    <w:rsid w:val="00DA065D"/>
    <w:rsid w:val="00DB21AC"/>
    <w:rsid w:val="00DB3882"/>
    <w:rsid w:val="00DB5847"/>
    <w:rsid w:val="00DB7745"/>
    <w:rsid w:val="00DC163F"/>
    <w:rsid w:val="00DC5C4E"/>
    <w:rsid w:val="00DC69E3"/>
    <w:rsid w:val="00DC7D02"/>
    <w:rsid w:val="00DD2425"/>
    <w:rsid w:val="00DD35B5"/>
    <w:rsid w:val="00DD3DEB"/>
    <w:rsid w:val="00DD52D0"/>
    <w:rsid w:val="00DD5AEA"/>
    <w:rsid w:val="00DD7757"/>
    <w:rsid w:val="00DE0D34"/>
    <w:rsid w:val="00DF0748"/>
    <w:rsid w:val="00DF1DDA"/>
    <w:rsid w:val="00E019A3"/>
    <w:rsid w:val="00E0348A"/>
    <w:rsid w:val="00E05D06"/>
    <w:rsid w:val="00E07437"/>
    <w:rsid w:val="00E136DD"/>
    <w:rsid w:val="00E1656E"/>
    <w:rsid w:val="00E202DB"/>
    <w:rsid w:val="00E24B2C"/>
    <w:rsid w:val="00E25581"/>
    <w:rsid w:val="00E27421"/>
    <w:rsid w:val="00E27B51"/>
    <w:rsid w:val="00E27EDC"/>
    <w:rsid w:val="00E31DEE"/>
    <w:rsid w:val="00E32293"/>
    <w:rsid w:val="00E36DA5"/>
    <w:rsid w:val="00E37977"/>
    <w:rsid w:val="00E40E6A"/>
    <w:rsid w:val="00E41243"/>
    <w:rsid w:val="00E43025"/>
    <w:rsid w:val="00E5302A"/>
    <w:rsid w:val="00E53D51"/>
    <w:rsid w:val="00E568AC"/>
    <w:rsid w:val="00E651E9"/>
    <w:rsid w:val="00E65AF3"/>
    <w:rsid w:val="00E66ACD"/>
    <w:rsid w:val="00E67478"/>
    <w:rsid w:val="00E7096A"/>
    <w:rsid w:val="00E70C38"/>
    <w:rsid w:val="00E76499"/>
    <w:rsid w:val="00E76A97"/>
    <w:rsid w:val="00E808D1"/>
    <w:rsid w:val="00E81F61"/>
    <w:rsid w:val="00E820A0"/>
    <w:rsid w:val="00E828B3"/>
    <w:rsid w:val="00E84D33"/>
    <w:rsid w:val="00E85141"/>
    <w:rsid w:val="00E92578"/>
    <w:rsid w:val="00E94882"/>
    <w:rsid w:val="00E97A44"/>
    <w:rsid w:val="00EA0B82"/>
    <w:rsid w:val="00EA192E"/>
    <w:rsid w:val="00EA210A"/>
    <w:rsid w:val="00EA2719"/>
    <w:rsid w:val="00EA3EF0"/>
    <w:rsid w:val="00EA4AF3"/>
    <w:rsid w:val="00EA4C73"/>
    <w:rsid w:val="00EB03ED"/>
    <w:rsid w:val="00EB070C"/>
    <w:rsid w:val="00EB103B"/>
    <w:rsid w:val="00EB1EFA"/>
    <w:rsid w:val="00EB234D"/>
    <w:rsid w:val="00EB259E"/>
    <w:rsid w:val="00EB52E1"/>
    <w:rsid w:val="00EB647A"/>
    <w:rsid w:val="00EC030B"/>
    <w:rsid w:val="00EC1011"/>
    <w:rsid w:val="00EC765D"/>
    <w:rsid w:val="00EC769F"/>
    <w:rsid w:val="00ED0678"/>
    <w:rsid w:val="00ED08E1"/>
    <w:rsid w:val="00ED1FB4"/>
    <w:rsid w:val="00ED2E67"/>
    <w:rsid w:val="00ED5568"/>
    <w:rsid w:val="00ED6419"/>
    <w:rsid w:val="00EE1BB5"/>
    <w:rsid w:val="00EE5CD3"/>
    <w:rsid w:val="00EE7BC0"/>
    <w:rsid w:val="00EE7D9B"/>
    <w:rsid w:val="00EF5CAC"/>
    <w:rsid w:val="00EF7397"/>
    <w:rsid w:val="00F00C0E"/>
    <w:rsid w:val="00F0199F"/>
    <w:rsid w:val="00F01D21"/>
    <w:rsid w:val="00F02949"/>
    <w:rsid w:val="00F02E9B"/>
    <w:rsid w:val="00F04C96"/>
    <w:rsid w:val="00F05120"/>
    <w:rsid w:val="00F068D8"/>
    <w:rsid w:val="00F11A8A"/>
    <w:rsid w:val="00F2138E"/>
    <w:rsid w:val="00F335E3"/>
    <w:rsid w:val="00F34C9F"/>
    <w:rsid w:val="00F41819"/>
    <w:rsid w:val="00F436DD"/>
    <w:rsid w:val="00F53081"/>
    <w:rsid w:val="00F53108"/>
    <w:rsid w:val="00F53456"/>
    <w:rsid w:val="00F5347D"/>
    <w:rsid w:val="00F55DEE"/>
    <w:rsid w:val="00F560C3"/>
    <w:rsid w:val="00F56E91"/>
    <w:rsid w:val="00F609EB"/>
    <w:rsid w:val="00F61F0A"/>
    <w:rsid w:val="00F626DC"/>
    <w:rsid w:val="00F62DC5"/>
    <w:rsid w:val="00F643D3"/>
    <w:rsid w:val="00F65604"/>
    <w:rsid w:val="00F6659D"/>
    <w:rsid w:val="00F67B61"/>
    <w:rsid w:val="00F72225"/>
    <w:rsid w:val="00F72E0E"/>
    <w:rsid w:val="00F73160"/>
    <w:rsid w:val="00F7424A"/>
    <w:rsid w:val="00F75013"/>
    <w:rsid w:val="00F7559C"/>
    <w:rsid w:val="00F8212F"/>
    <w:rsid w:val="00F830D1"/>
    <w:rsid w:val="00F8326D"/>
    <w:rsid w:val="00F833AE"/>
    <w:rsid w:val="00F85C5E"/>
    <w:rsid w:val="00F90190"/>
    <w:rsid w:val="00F93581"/>
    <w:rsid w:val="00F947ED"/>
    <w:rsid w:val="00F95669"/>
    <w:rsid w:val="00F97F0B"/>
    <w:rsid w:val="00FA147C"/>
    <w:rsid w:val="00FA4074"/>
    <w:rsid w:val="00FA6418"/>
    <w:rsid w:val="00FA6814"/>
    <w:rsid w:val="00FA7EC0"/>
    <w:rsid w:val="00FB04C3"/>
    <w:rsid w:val="00FB310A"/>
    <w:rsid w:val="00FB4291"/>
    <w:rsid w:val="00FC2243"/>
    <w:rsid w:val="00FD2B86"/>
    <w:rsid w:val="00FE148C"/>
    <w:rsid w:val="00FE3064"/>
    <w:rsid w:val="00FE5FAE"/>
    <w:rsid w:val="00FE69C7"/>
    <w:rsid w:val="00FF74E3"/>
    <w:rsid w:val="00FF76B3"/>
    <w:rsid w:val="00FF76E1"/>
    <w:rsid w:val="03107A90"/>
    <w:rsid w:val="03940DD2"/>
    <w:rsid w:val="04C17FF8"/>
    <w:rsid w:val="06C7F668"/>
    <w:rsid w:val="06FC5F83"/>
    <w:rsid w:val="080D5AD1"/>
    <w:rsid w:val="08C2D1E7"/>
    <w:rsid w:val="0A2C6598"/>
    <w:rsid w:val="0BA08205"/>
    <w:rsid w:val="0E128884"/>
    <w:rsid w:val="0EA6573D"/>
    <w:rsid w:val="0F06D987"/>
    <w:rsid w:val="1094221C"/>
    <w:rsid w:val="11D4954F"/>
    <w:rsid w:val="187C8825"/>
    <w:rsid w:val="19D1EC44"/>
    <w:rsid w:val="1C30D67C"/>
    <w:rsid w:val="1CCFC46D"/>
    <w:rsid w:val="1D5EDD8F"/>
    <w:rsid w:val="1E4A14D7"/>
    <w:rsid w:val="1E924DB6"/>
    <w:rsid w:val="21830F7C"/>
    <w:rsid w:val="225329B3"/>
    <w:rsid w:val="228BD31A"/>
    <w:rsid w:val="230A7095"/>
    <w:rsid w:val="2427A37B"/>
    <w:rsid w:val="2433EBB2"/>
    <w:rsid w:val="24F0C6CC"/>
    <w:rsid w:val="28188DB2"/>
    <w:rsid w:val="28605211"/>
    <w:rsid w:val="29C02C7F"/>
    <w:rsid w:val="2A66CAB4"/>
    <w:rsid w:val="2C8CDAEE"/>
    <w:rsid w:val="2CD5DD90"/>
    <w:rsid w:val="2DCE85C1"/>
    <w:rsid w:val="2E5AA244"/>
    <w:rsid w:val="2F30A6AD"/>
    <w:rsid w:val="305062E5"/>
    <w:rsid w:val="31E6A578"/>
    <w:rsid w:val="31F07E98"/>
    <w:rsid w:val="33F7D2E7"/>
    <w:rsid w:val="3AB4F64F"/>
    <w:rsid w:val="3AF6033F"/>
    <w:rsid w:val="3CF47AA8"/>
    <w:rsid w:val="40461A59"/>
    <w:rsid w:val="407C2A65"/>
    <w:rsid w:val="42CF5983"/>
    <w:rsid w:val="42EAA7D6"/>
    <w:rsid w:val="4582CD71"/>
    <w:rsid w:val="45E2ACFF"/>
    <w:rsid w:val="48DB7EA9"/>
    <w:rsid w:val="497F1F8C"/>
    <w:rsid w:val="4A6E29BD"/>
    <w:rsid w:val="4BC542F3"/>
    <w:rsid w:val="55025526"/>
    <w:rsid w:val="554C96F5"/>
    <w:rsid w:val="56B05324"/>
    <w:rsid w:val="59139326"/>
    <w:rsid w:val="5D736E65"/>
    <w:rsid w:val="5FF56CE6"/>
    <w:rsid w:val="6595ACBA"/>
    <w:rsid w:val="66903A66"/>
    <w:rsid w:val="6BBA6ACF"/>
    <w:rsid w:val="71D80126"/>
    <w:rsid w:val="7254998A"/>
    <w:rsid w:val="72C30FB3"/>
    <w:rsid w:val="734EB2A6"/>
    <w:rsid w:val="75B8215F"/>
    <w:rsid w:val="774E1517"/>
    <w:rsid w:val="78C19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E42C5"/>
  <w15:docId w15:val="{B7884E94-CB56-43E8-95E5-8DC664C8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customStyle="1" w:styleId="paragraph">
    <w:name w:val="paragraph"/>
    <w:basedOn w:val="Normal"/>
    <w:rsid w:val="00DF1DDA"/>
    <w:pPr>
      <w:spacing w:before="100" w:beforeAutospacing="1" w:after="100" w:afterAutospacing="1" w:line="240" w:lineRule="auto"/>
      <w:ind w:firstLine="0"/>
      <w:jc w:val="left"/>
    </w:pPr>
    <w:rPr>
      <w:rFonts w:ascii="Times New Roman" w:eastAsia="Times New Roman" w:hAnsi="Times New Roman" w:cs="Times New Roman"/>
      <w:lang w:val="en-US"/>
    </w:rPr>
  </w:style>
  <w:style w:type="character" w:customStyle="1" w:styleId="normaltextrun">
    <w:name w:val="normaltextrun"/>
    <w:basedOn w:val="Fontepargpadro"/>
    <w:rsid w:val="00DF1DDA"/>
  </w:style>
  <w:style w:type="character" w:customStyle="1" w:styleId="eop">
    <w:name w:val="eop"/>
    <w:basedOn w:val="Fontepargpadro"/>
    <w:rsid w:val="00DF1DDA"/>
  </w:style>
  <w:style w:type="character" w:styleId="Nmerodepgina">
    <w:name w:val="page number"/>
    <w:uiPriority w:val="99"/>
    <w:semiHidden/>
    <w:unhideWhenUsed/>
    <w:rsid w:val="005233F3"/>
  </w:style>
  <w:style w:type="character" w:styleId="HiperlinkVisitado">
    <w:name w:val="FollowedHyperlink"/>
    <w:uiPriority w:val="99"/>
    <w:semiHidden/>
    <w:unhideWhenUsed/>
    <w:rsid w:val="005233F3"/>
    <w:rPr>
      <w:color w:val="800080"/>
      <w:u w:val="single"/>
    </w:rPr>
  </w:style>
  <w:style w:type="paragraph" w:customStyle="1" w:styleId="textoalinhadoesquerdaespaamentosimples">
    <w:name w:val="texto_alinhado_esquerda_espaçamento_simples"/>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alinhadodireita">
    <w:name w:val="texto_alinhado_direit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styleId="NormalWeb">
    <w:name w:val="Normal (Web)"/>
    <w:basedOn w:val="Normal"/>
    <w:uiPriority w:val="99"/>
    <w:unhideWhenUsed/>
    <w:qFormat/>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uiPriority w:val="22"/>
    <w:qFormat/>
    <w:rsid w:val="00A13CDF"/>
    <w:rPr>
      <w:b/>
      <w:bCs/>
    </w:rPr>
  </w:style>
  <w:style w:type="paragraph" w:customStyle="1" w:styleId="textojustificadorecuoprimeiralinha">
    <w:name w:val="texto_justificado_recuo_primeira_linh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justificado">
    <w:name w:val="texto_justificad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fundocinzanegrito">
    <w:name w:val="texto_fundo_cinza_negrit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nfase">
    <w:name w:val="Emphasis"/>
    <w:uiPriority w:val="20"/>
    <w:qFormat/>
    <w:rsid w:val="00A13CDF"/>
    <w:rPr>
      <w:i/>
      <w:iCs/>
    </w:rPr>
  </w:style>
  <w:style w:type="paragraph" w:styleId="Reviso">
    <w:name w:val="Revision"/>
    <w:hidden/>
    <w:uiPriority w:val="99"/>
    <w:semiHidden/>
    <w:rsid w:val="00F85C5E"/>
    <w:rPr>
      <w:rFonts w:cs="Calibri"/>
      <w:sz w:val="24"/>
      <w:szCs w:val="24"/>
      <w:lang w:eastAsia="en-US"/>
    </w:rPr>
  </w:style>
  <w:style w:type="character" w:styleId="Refdecomentrio">
    <w:name w:val="annotation reference"/>
    <w:basedOn w:val="Fontepargpadro"/>
    <w:uiPriority w:val="99"/>
    <w:semiHidden/>
    <w:unhideWhenUsed/>
    <w:rsid w:val="0044460A"/>
    <w:rPr>
      <w:sz w:val="16"/>
      <w:szCs w:val="16"/>
    </w:rPr>
  </w:style>
  <w:style w:type="paragraph" w:styleId="Textodecomentrio">
    <w:name w:val="annotation text"/>
    <w:basedOn w:val="Normal"/>
    <w:link w:val="TextodecomentrioChar"/>
    <w:uiPriority w:val="99"/>
    <w:unhideWhenUsed/>
    <w:rsid w:val="0044460A"/>
    <w:pPr>
      <w:spacing w:line="240" w:lineRule="auto"/>
    </w:pPr>
    <w:rPr>
      <w:sz w:val="20"/>
      <w:szCs w:val="20"/>
    </w:rPr>
  </w:style>
  <w:style w:type="character" w:customStyle="1" w:styleId="TextodecomentrioChar">
    <w:name w:val="Texto de comentário Char"/>
    <w:basedOn w:val="Fontepargpadro"/>
    <w:link w:val="Textodecomentrio"/>
    <w:uiPriority w:val="99"/>
    <w:rsid w:val="0044460A"/>
    <w:rPr>
      <w:rFonts w:cs="Calibri"/>
      <w:lang w:eastAsia="en-US"/>
    </w:rPr>
  </w:style>
  <w:style w:type="paragraph" w:styleId="Assuntodocomentrio">
    <w:name w:val="annotation subject"/>
    <w:basedOn w:val="Textodecomentrio"/>
    <w:next w:val="Textodecomentrio"/>
    <w:link w:val="AssuntodocomentrioChar"/>
    <w:uiPriority w:val="99"/>
    <w:semiHidden/>
    <w:unhideWhenUsed/>
    <w:rsid w:val="0044460A"/>
    <w:rPr>
      <w:b/>
      <w:bCs/>
    </w:rPr>
  </w:style>
  <w:style w:type="character" w:customStyle="1" w:styleId="AssuntodocomentrioChar">
    <w:name w:val="Assunto do comentário Char"/>
    <w:basedOn w:val="TextodecomentrioChar"/>
    <w:link w:val="Assuntodocomentrio"/>
    <w:uiPriority w:val="99"/>
    <w:semiHidden/>
    <w:rsid w:val="0044460A"/>
    <w:rPr>
      <w:rFonts w:cs="Calibri"/>
      <w:b/>
      <w:bCs/>
      <w:lang w:eastAsia="en-US"/>
    </w:rPr>
  </w:style>
  <w:style w:type="paragraph" w:customStyle="1" w:styleId="Normalalteradora">
    <w:name w:val="Normal alteradora"/>
    <w:basedOn w:val="Normal"/>
    <w:link w:val="NormalalteradoraChar"/>
    <w:qFormat/>
    <w:rsid w:val="003C3B20"/>
    <w:rPr>
      <w:rFonts w:asciiTheme="minorHAnsi" w:eastAsia="Times New Roman" w:hAnsiTheme="minorHAnsi" w:cstheme="minorBidi"/>
      <w:lang w:eastAsia="pt-BR"/>
    </w:rPr>
  </w:style>
  <w:style w:type="character" w:customStyle="1" w:styleId="NormalalteradoraChar">
    <w:name w:val="Normal alteradora Char"/>
    <w:basedOn w:val="Fontepargpadro"/>
    <w:link w:val="Normalalteradora"/>
    <w:rsid w:val="003C3B20"/>
    <w:rPr>
      <w:rFonts w:asciiTheme="minorHAnsi" w:eastAsia="Times New Roman" w:hAnsiTheme="minorHAnsi" w:cstheme="minorBidi"/>
      <w:sz w:val="24"/>
      <w:szCs w:val="24"/>
    </w:rPr>
  </w:style>
  <w:style w:type="character" w:customStyle="1" w:styleId="ui-provider">
    <w:name w:val="ui-provider"/>
    <w:basedOn w:val="Fontepargpadro"/>
    <w:rsid w:val="00F56E91"/>
  </w:style>
  <w:style w:type="character" w:customStyle="1" w:styleId="Meno1">
    <w:name w:val="Menção1"/>
    <w:basedOn w:val="Fontepargpadro"/>
    <w:uiPriority w:val="99"/>
    <w:unhideWhenUsed/>
    <w:rPr>
      <w:color w:val="2B579A"/>
      <w:shd w:val="clear" w:color="auto" w:fill="E6E6E6"/>
    </w:rPr>
  </w:style>
  <w:style w:type="paragraph" w:styleId="PargrafodaLista">
    <w:name w:val="List Paragraph"/>
    <w:basedOn w:val="Normal"/>
    <w:qFormat/>
    <w:rsid w:val="00E27EDC"/>
    <w:pPr>
      <w:spacing w:before="0" w:after="160" w:line="259" w:lineRule="auto"/>
      <w:ind w:left="720" w:firstLine="0"/>
      <w:contextualSpacing/>
      <w:jc w:val="left"/>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882">
      <w:bodyDiv w:val="1"/>
      <w:marLeft w:val="0"/>
      <w:marRight w:val="0"/>
      <w:marTop w:val="0"/>
      <w:marBottom w:val="0"/>
      <w:divBdr>
        <w:top w:val="none" w:sz="0" w:space="0" w:color="auto"/>
        <w:left w:val="none" w:sz="0" w:space="0" w:color="auto"/>
        <w:bottom w:val="none" w:sz="0" w:space="0" w:color="auto"/>
        <w:right w:val="none" w:sz="0" w:space="0" w:color="auto"/>
      </w:divBdr>
    </w:div>
    <w:div w:id="661783493">
      <w:bodyDiv w:val="1"/>
      <w:marLeft w:val="0"/>
      <w:marRight w:val="0"/>
      <w:marTop w:val="0"/>
      <w:marBottom w:val="0"/>
      <w:divBdr>
        <w:top w:val="none" w:sz="0" w:space="0" w:color="auto"/>
        <w:left w:val="none" w:sz="0" w:space="0" w:color="auto"/>
        <w:bottom w:val="none" w:sz="0" w:space="0" w:color="auto"/>
        <w:right w:val="none" w:sz="0" w:space="0" w:color="auto"/>
      </w:divBdr>
      <w:divsChild>
        <w:div w:id="326592740">
          <w:marLeft w:val="0"/>
          <w:marRight w:val="0"/>
          <w:marTop w:val="0"/>
          <w:marBottom w:val="0"/>
          <w:divBdr>
            <w:top w:val="none" w:sz="0" w:space="0" w:color="auto"/>
            <w:left w:val="none" w:sz="0" w:space="0" w:color="auto"/>
            <w:bottom w:val="none" w:sz="0" w:space="0" w:color="auto"/>
            <w:right w:val="none" w:sz="0" w:space="0" w:color="auto"/>
          </w:divBdr>
        </w:div>
      </w:divsChild>
    </w:div>
    <w:div w:id="926810405">
      <w:bodyDiv w:val="1"/>
      <w:marLeft w:val="0"/>
      <w:marRight w:val="0"/>
      <w:marTop w:val="0"/>
      <w:marBottom w:val="0"/>
      <w:divBdr>
        <w:top w:val="none" w:sz="0" w:space="0" w:color="auto"/>
        <w:left w:val="none" w:sz="0" w:space="0" w:color="auto"/>
        <w:bottom w:val="none" w:sz="0" w:space="0" w:color="auto"/>
        <w:right w:val="none" w:sz="0" w:space="0" w:color="auto"/>
      </w:divBdr>
    </w:div>
    <w:div w:id="1631551200">
      <w:bodyDiv w:val="1"/>
      <w:marLeft w:val="0"/>
      <w:marRight w:val="0"/>
      <w:marTop w:val="0"/>
      <w:marBottom w:val="0"/>
      <w:divBdr>
        <w:top w:val="none" w:sz="0" w:space="0" w:color="auto"/>
        <w:left w:val="none" w:sz="0" w:space="0" w:color="auto"/>
        <w:bottom w:val="none" w:sz="0" w:space="0" w:color="auto"/>
        <w:right w:val="none" w:sz="0" w:space="0" w:color="auto"/>
      </w:divBdr>
    </w:div>
    <w:div w:id="1977102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8" ma:contentTypeDescription="Create a new document." ma:contentTypeScope="" ma:versionID="f3b4213ab1e51ffcc76a9a8f6e6bd7a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ee44a9c9a538db6755bc5be08fd0058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Props1.xml><?xml version="1.0" encoding="utf-8"?>
<ds:datastoreItem xmlns:ds="http://schemas.openxmlformats.org/officeDocument/2006/customXml" ds:itemID="{DDF4A187-8411-4BA3-B0F6-3C183543F3B6}">
  <ds:schemaRefs>
    <ds:schemaRef ds:uri="http://schemas.openxmlformats.org/officeDocument/2006/bibliography"/>
  </ds:schemaRefs>
</ds:datastoreItem>
</file>

<file path=customXml/itemProps2.xml><?xml version="1.0" encoding="utf-8"?>
<ds:datastoreItem xmlns:ds="http://schemas.openxmlformats.org/officeDocument/2006/customXml" ds:itemID="{9F927239-CBF1-42DA-8444-57CCA66DC621}">
  <ds:schemaRefs>
    <ds:schemaRef ds:uri="http://schemas.microsoft.com/sharepoint/v3/contenttype/forms"/>
  </ds:schemaRefs>
</ds:datastoreItem>
</file>

<file path=customXml/itemProps3.xml><?xml version="1.0" encoding="utf-8"?>
<ds:datastoreItem xmlns:ds="http://schemas.openxmlformats.org/officeDocument/2006/customXml" ds:itemID="{D9414919-C9CE-4CC7-B63B-A54F1A0F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17876-808E-4CA5-9476-45B0D249DE58}">
  <ds:schemaRefs>
    <ds:schemaRef ds:uri="http://schemas.microsoft.com/office/2006/metadata/properties"/>
    <ds:schemaRef ds:uri="http://schemas.openxmlformats.org/package/2006/metadata/core-properties"/>
    <ds:schemaRef ds:uri="15cb24ba-756a-4ce4-ac9a-5f0544b55546"/>
    <ds:schemaRef ds:uri="http://purl.org/dc/elements/1.1/"/>
    <ds:schemaRef ds:uri="http://purl.org/dc/terms/"/>
    <ds:schemaRef ds:uri="http://schemas.microsoft.com/office/2006/documentManagement/types"/>
    <ds:schemaRef ds:uri="http://purl.org/dc/dcmitype/"/>
    <ds:schemaRef ds:uri="53adeefc-49af-490c-b6df-0a140ad55ab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Resolução CVM 181</vt:lpstr>
    </vt:vector>
  </TitlesOfParts>
  <Manager/>
  <Company>CVM</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200</dc:title>
  <dc:subject/>
  <dc:creator>CVM</dc:creator>
  <cp:keywords/>
  <dc:description/>
  <cp:lastModifiedBy>Renata Dos Santos Leitão</cp:lastModifiedBy>
  <cp:revision>76</cp:revision>
  <cp:lastPrinted>2024-03-11T20:08:00Z</cp:lastPrinted>
  <dcterms:created xsi:type="dcterms:W3CDTF">2024-03-06T22:26:00Z</dcterms:created>
  <dcterms:modified xsi:type="dcterms:W3CDTF">2024-03-11T20:09:00Z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